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8D2" w:rsidRDefault="00D978D2">
      <w:pPr>
        <w:pStyle w:val="a5"/>
        <w:spacing w:before="0"/>
        <w:ind w:left="0"/>
        <w:rPr>
          <w:sz w:val="20"/>
        </w:rPr>
      </w:pPr>
    </w:p>
    <w:p w:rsidR="00D978D2" w:rsidRDefault="00D978D2">
      <w:pPr>
        <w:pStyle w:val="a5"/>
        <w:spacing w:before="0"/>
        <w:ind w:left="0"/>
        <w:rPr>
          <w:sz w:val="20"/>
        </w:rPr>
      </w:pPr>
    </w:p>
    <w:p w:rsidR="00D978D2" w:rsidRDefault="00D978D2">
      <w:pPr>
        <w:pStyle w:val="a5"/>
        <w:spacing w:before="6"/>
        <w:ind w:left="0"/>
        <w:rPr>
          <w:sz w:val="27"/>
        </w:rPr>
      </w:pPr>
    </w:p>
    <w:p w:rsidR="00D978D2" w:rsidRDefault="00835027">
      <w:pPr>
        <w:spacing w:before="37"/>
        <w:ind w:left="2908"/>
        <w:rPr>
          <w:b/>
          <w:sz w:val="44"/>
          <w:lang w:eastAsia="zh-CN"/>
        </w:rPr>
      </w:pPr>
      <w:r>
        <w:rPr>
          <w:rFonts w:hint="eastAsia"/>
          <w:b/>
          <w:sz w:val="44"/>
          <w:lang w:eastAsia="zh-CN"/>
        </w:rPr>
        <w:t>青岛特殊钢铁有限公司</w:t>
      </w:r>
    </w:p>
    <w:p w:rsidR="00D978D2" w:rsidRDefault="00D978D2">
      <w:pPr>
        <w:pStyle w:val="a5"/>
        <w:spacing w:before="5"/>
        <w:ind w:left="0"/>
        <w:rPr>
          <w:b/>
          <w:sz w:val="53"/>
          <w:lang w:eastAsia="zh-CN"/>
        </w:rPr>
      </w:pPr>
    </w:p>
    <w:p w:rsidR="00485E93" w:rsidRDefault="00835027">
      <w:pPr>
        <w:spacing w:before="1" w:line="530" w:lineRule="auto"/>
        <w:ind w:left="1803" w:right="1836"/>
        <w:jc w:val="center"/>
        <w:rPr>
          <w:b/>
          <w:w w:val="95"/>
          <w:sz w:val="44"/>
          <w:lang w:eastAsia="zh-CN"/>
        </w:rPr>
      </w:pPr>
      <w:r>
        <w:rPr>
          <w:rFonts w:hint="eastAsia"/>
          <w:b/>
          <w:w w:val="95"/>
          <w:sz w:val="44"/>
          <w:lang w:eastAsia="zh-CN"/>
        </w:rPr>
        <w:t>炼铁厂</w:t>
      </w:r>
      <w:r>
        <w:rPr>
          <w:rFonts w:hint="eastAsia"/>
          <w:b/>
          <w:w w:val="95"/>
          <w:sz w:val="44"/>
          <w:lang w:eastAsia="zh-CN"/>
        </w:rPr>
        <w:t>CO</w:t>
      </w:r>
      <w:r>
        <w:rPr>
          <w:rFonts w:hint="eastAsia"/>
          <w:b/>
          <w:w w:val="95"/>
          <w:sz w:val="44"/>
          <w:lang w:eastAsia="zh-CN"/>
        </w:rPr>
        <w:t>报警仪</w:t>
      </w:r>
      <w:r w:rsidR="00485E93">
        <w:rPr>
          <w:rFonts w:hint="eastAsia"/>
          <w:b/>
          <w:w w:val="95"/>
          <w:sz w:val="44"/>
          <w:lang w:eastAsia="zh-CN"/>
        </w:rPr>
        <w:t>改造项目</w:t>
      </w:r>
    </w:p>
    <w:p w:rsidR="00D978D2" w:rsidRDefault="00835027">
      <w:pPr>
        <w:spacing w:before="1" w:line="530" w:lineRule="auto"/>
        <w:ind w:left="1803" w:right="1836"/>
        <w:jc w:val="center"/>
        <w:rPr>
          <w:b/>
          <w:sz w:val="44"/>
          <w:lang w:eastAsia="zh-CN"/>
        </w:rPr>
      </w:pPr>
      <w:r>
        <w:rPr>
          <w:rFonts w:hint="eastAsia"/>
          <w:b/>
          <w:sz w:val="44"/>
          <w:lang w:eastAsia="zh-CN"/>
        </w:rPr>
        <w:t>技术协议</w:t>
      </w:r>
    </w:p>
    <w:p w:rsidR="00D978D2" w:rsidRDefault="00D978D2">
      <w:pPr>
        <w:pStyle w:val="a5"/>
        <w:spacing w:before="0"/>
        <w:ind w:left="0"/>
        <w:rPr>
          <w:b/>
          <w:sz w:val="44"/>
          <w:lang w:eastAsia="zh-CN"/>
        </w:rPr>
      </w:pPr>
    </w:p>
    <w:p w:rsidR="00D978D2" w:rsidRDefault="00D978D2">
      <w:pPr>
        <w:pStyle w:val="a5"/>
        <w:spacing w:before="0"/>
        <w:ind w:left="0"/>
        <w:rPr>
          <w:b/>
          <w:sz w:val="44"/>
          <w:lang w:eastAsia="zh-CN"/>
        </w:rPr>
      </w:pPr>
    </w:p>
    <w:p w:rsidR="00D978D2" w:rsidRDefault="00D978D2">
      <w:pPr>
        <w:pStyle w:val="a5"/>
        <w:spacing w:before="0"/>
        <w:ind w:left="0"/>
        <w:rPr>
          <w:b/>
          <w:sz w:val="44"/>
          <w:lang w:eastAsia="zh-CN"/>
        </w:rPr>
      </w:pPr>
    </w:p>
    <w:p w:rsidR="00D978D2" w:rsidRDefault="00D978D2">
      <w:pPr>
        <w:pStyle w:val="a5"/>
        <w:spacing w:before="0"/>
        <w:ind w:left="0"/>
        <w:rPr>
          <w:b/>
          <w:sz w:val="44"/>
          <w:lang w:eastAsia="zh-CN"/>
        </w:rPr>
      </w:pPr>
    </w:p>
    <w:p w:rsidR="00D978D2" w:rsidRDefault="00D978D2">
      <w:pPr>
        <w:pStyle w:val="a5"/>
        <w:spacing w:before="0"/>
        <w:ind w:left="0"/>
        <w:rPr>
          <w:b/>
          <w:sz w:val="44"/>
          <w:lang w:eastAsia="zh-CN"/>
        </w:rPr>
      </w:pPr>
    </w:p>
    <w:p w:rsidR="00D978D2" w:rsidRDefault="00D978D2">
      <w:pPr>
        <w:pStyle w:val="a5"/>
        <w:spacing w:before="0"/>
        <w:ind w:left="0"/>
        <w:rPr>
          <w:b/>
          <w:sz w:val="44"/>
          <w:lang w:eastAsia="zh-CN"/>
        </w:rPr>
      </w:pPr>
    </w:p>
    <w:p w:rsidR="00D978D2" w:rsidRDefault="00D978D2">
      <w:pPr>
        <w:pStyle w:val="a5"/>
        <w:spacing w:before="0"/>
        <w:ind w:left="0"/>
        <w:rPr>
          <w:b/>
          <w:sz w:val="44"/>
          <w:lang w:eastAsia="zh-CN"/>
        </w:rPr>
      </w:pPr>
    </w:p>
    <w:p w:rsidR="00D978D2" w:rsidRDefault="00D978D2">
      <w:pPr>
        <w:pStyle w:val="a5"/>
        <w:spacing w:before="0"/>
        <w:ind w:left="0"/>
        <w:rPr>
          <w:b/>
          <w:sz w:val="44"/>
          <w:lang w:eastAsia="zh-CN"/>
        </w:rPr>
      </w:pPr>
    </w:p>
    <w:p w:rsidR="00D978D2" w:rsidRDefault="00D978D2">
      <w:pPr>
        <w:pStyle w:val="a5"/>
        <w:spacing w:before="12"/>
        <w:ind w:left="0"/>
        <w:rPr>
          <w:b/>
          <w:sz w:val="45"/>
          <w:lang w:eastAsia="zh-CN"/>
        </w:rPr>
      </w:pPr>
    </w:p>
    <w:p w:rsidR="00D978D2" w:rsidRDefault="00835027">
      <w:pPr>
        <w:pStyle w:val="1"/>
        <w:spacing w:before="0" w:line="417" w:lineRule="auto"/>
        <w:ind w:left="1614" w:right="4432"/>
        <w:rPr>
          <w:rFonts w:ascii="宋体" w:eastAsia="宋体" w:hAnsi="宋体" w:cs="宋体"/>
          <w:lang w:eastAsia="zh-CN"/>
        </w:rPr>
      </w:pPr>
      <w:r>
        <w:rPr>
          <w:rFonts w:ascii="宋体" w:eastAsia="宋体" w:hAnsi="宋体" w:cs="宋体" w:hint="eastAsia"/>
          <w:lang w:eastAsia="zh-CN"/>
        </w:rPr>
        <w:t>签订地点：青岛特殊钢铁有限公司签订时间：</w:t>
      </w:r>
      <w:r>
        <w:rPr>
          <w:rFonts w:ascii="宋体" w:eastAsia="宋体" w:hAnsi="宋体" w:cs="宋体" w:hint="eastAsia"/>
          <w:lang w:eastAsia="zh-CN"/>
        </w:rPr>
        <w:t xml:space="preserve">2023 </w:t>
      </w:r>
      <w:r>
        <w:rPr>
          <w:rFonts w:ascii="宋体" w:eastAsia="宋体" w:hAnsi="宋体" w:cs="宋体" w:hint="eastAsia"/>
          <w:lang w:eastAsia="zh-CN"/>
        </w:rPr>
        <w:t>年</w:t>
      </w:r>
      <w:r>
        <w:rPr>
          <w:rFonts w:ascii="宋体" w:eastAsia="宋体" w:hAnsi="宋体" w:cs="宋体" w:hint="eastAsia"/>
          <w:lang w:eastAsia="zh-CN"/>
        </w:rPr>
        <w:t xml:space="preserve"> 5 </w:t>
      </w:r>
      <w:r>
        <w:rPr>
          <w:rFonts w:ascii="宋体" w:eastAsia="宋体" w:hAnsi="宋体" w:cs="宋体" w:hint="eastAsia"/>
          <w:lang w:eastAsia="zh-CN"/>
        </w:rPr>
        <w:t>月</w:t>
      </w:r>
    </w:p>
    <w:p w:rsidR="00D978D2" w:rsidRDefault="00835027">
      <w:pPr>
        <w:spacing w:line="358" w:lineRule="exact"/>
        <w:ind w:left="1614"/>
        <w:rPr>
          <w:b/>
          <w:sz w:val="28"/>
          <w:lang w:eastAsia="zh-CN"/>
        </w:rPr>
      </w:pPr>
      <w:r>
        <w:rPr>
          <w:rFonts w:hint="eastAsia"/>
          <w:b/>
          <w:sz w:val="28"/>
          <w:lang w:eastAsia="zh-CN"/>
        </w:rPr>
        <w:t>协议编号：</w:t>
      </w:r>
      <w:r>
        <w:rPr>
          <w:rFonts w:hint="eastAsia"/>
          <w:b/>
          <w:sz w:val="28"/>
          <w:lang w:eastAsia="zh-CN"/>
        </w:rPr>
        <w:t>LT202305005</w:t>
      </w:r>
    </w:p>
    <w:p w:rsidR="00D978D2" w:rsidRDefault="00D978D2">
      <w:pPr>
        <w:spacing w:line="358" w:lineRule="exact"/>
        <w:rPr>
          <w:sz w:val="28"/>
          <w:lang w:eastAsia="zh-CN"/>
        </w:rPr>
        <w:sectPr w:rsidR="00D978D2">
          <w:type w:val="continuous"/>
          <w:pgSz w:w="11910" w:h="16840"/>
          <w:pgMar w:top="901" w:right="720" w:bottom="280" w:left="920" w:header="720" w:footer="720" w:gutter="0"/>
          <w:cols w:space="720"/>
        </w:sectPr>
      </w:pPr>
    </w:p>
    <w:p w:rsidR="00D978D2" w:rsidRDefault="00835027">
      <w:pPr>
        <w:spacing w:before="44"/>
        <w:ind w:left="212"/>
        <w:rPr>
          <w:b/>
          <w:sz w:val="28"/>
          <w:lang w:eastAsia="zh-CN"/>
        </w:rPr>
      </w:pPr>
      <w:r>
        <w:rPr>
          <w:rFonts w:hint="eastAsia"/>
          <w:b/>
          <w:sz w:val="28"/>
          <w:lang w:eastAsia="zh-CN"/>
        </w:rPr>
        <w:lastRenderedPageBreak/>
        <w:t>项目名称</w:t>
      </w:r>
      <w:r>
        <w:rPr>
          <w:rFonts w:hint="eastAsia"/>
          <w:b/>
          <w:sz w:val="28"/>
          <w:lang w:eastAsia="zh-CN"/>
        </w:rPr>
        <w:t xml:space="preserve"> </w:t>
      </w:r>
      <w:r>
        <w:rPr>
          <w:rFonts w:hint="eastAsia"/>
          <w:b/>
          <w:sz w:val="28"/>
          <w:lang w:eastAsia="zh-CN"/>
        </w:rPr>
        <w:t>：</w:t>
      </w:r>
    </w:p>
    <w:p w:rsidR="00D978D2" w:rsidRDefault="00835027">
      <w:pPr>
        <w:pStyle w:val="a5"/>
        <w:ind w:right="3050"/>
        <w:rPr>
          <w:highlight w:val="yellow"/>
          <w:lang w:eastAsia="zh-CN"/>
        </w:rPr>
      </w:pPr>
      <w:bookmarkStart w:id="0" w:name="协议主体"/>
      <w:bookmarkEnd w:id="0"/>
      <w:r>
        <w:rPr>
          <w:rFonts w:hint="eastAsia"/>
          <w:lang w:eastAsia="zh-CN"/>
        </w:rPr>
        <w:t>炼铁厂</w:t>
      </w:r>
      <w:r>
        <w:rPr>
          <w:rFonts w:hint="eastAsia"/>
          <w:lang w:eastAsia="zh-CN"/>
        </w:rPr>
        <w:t>CO</w:t>
      </w:r>
      <w:r>
        <w:rPr>
          <w:rFonts w:hint="eastAsia"/>
          <w:lang w:eastAsia="zh-CN"/>
        </w:rPr>
        <w:t>报警仪</w:t>
      </w:r>
      <w:r w:rsidR="00485E93">
        <w:rPr>
          <w:rFonts w:hint="eastAsia"/>
          <w:lang w:eastAsia="zh-CN"/>
        </w:rPr>
        <w:t>改造项目</w:t>
      </w:r>
    </w:p>
    <w:p w:rsidR="00D978D2" w:rsidRDefault="00835027">
      <w:pPr>
        <w:pStyle w:val="a5"/>
        <w:ind w:right="3050"/>
        <w:rPr>
          <w:b/>
          <w:lang w:eastAsia="zh-CN"/>
        </w:rPr>
      </w:pPr>
      <w:r>
        <w:rPr>
          <w:rFonts w:hint="eastAsia"/>
          <w:b/>
          <w:lang w:eastAsia="zh-CN"/>
        </w:rPr>
        <w:t>协议主体</w:t>
      </w:r>
    </w:p>
    <w:p w:rsidR="00D978D2" w:rsidRDefault="00835027">
      <w:pPr>
        <w:pStyle w:val="a5"/>
        <w:tabs>
          <w:tab w:val="left" w:pos="1052"/>
          <w:tab w:val="left" w:pos="5048"/>
          <w:tab w:val="left" w:pos="5113"/>
          <w:tab w:val="left" w:pos="5888"/>
        </w:tabs>
        <w:spacing w:before="2"/>
        <w:ind w:right="242"/>
        <w:rPr>
          <w:spacing w:val="-68"/>
          <w:lang w:eastAsia="zh-CN"/>
        </w:rPr>
      </w:pPr>
      <w:bookmarkStart w:id="1" w:name="甲____方：青岛特殊钢铁有限公司_____乙____方：江阴福盛自动化仪表有限"/>
      <w:bookmarkEnd w:id="1"/>
      <w:r>
        <w:rPr>
          <w:rFonts w:hint="eastAsia"/>
          <w:lang w:eastAsia="zh-CN"/>
        </w:rPr>
        <w:t>甲</w:t>
      </w:r>
      <w:r>
        <w:rPr>
          <w:rFonts w:hint="eastAsia"/>
          <w:lang w:eastAsia="zh-CN"/>
        </w:rPr>
        <w:tab/>
      </w:r>
      <w:r>
        <w:rPr>
          <w:rFonts w:hint="eastAsia"/>
          <w:lang w:eastAsia="zh-CN"/>
        </w:rPr>
        <w:t>方</w:t>
      </w:r>
      <w:r>
        <w:rPr>
          <w:rFonts w:hint="eastAsia"/>
          <w:spacing w:val="-68"/>
          <w:lang w:eastAsia="zh-CN"/>
        </w:rPr>
        <w:t>：</w:t>
      </w:r>
      <w:r>
        <w:rPr>
          <w:rFonts w:hint="eastAsia"/>
          <w:lang w:eastAsia="zh-CN"/>
        </w:rPr>
        <w:t>青</w:t>
      </w:r>
      <w:r>
        <w:rPr>
          <w:rFonts w:hint="eastAsia"/>
          <w:spacing w:val="-3"/>
          <w:lang w:eastAsia="zh-CN"/>
        </w:rPr>
        <w:t>岛</w:t>
      </w:r>
      <w:r>
        <w:rPr>
          <w:rFonts w:hint="eastAsia"/>
          <w:lang w:eastAsia="zh-CN"/>
        </w:rPr>
        <w:t>特殊</w:t>
      </w:r>
      <w:r>
        <w:rPr>
          <w:rFonts w:hint="eastAsia"/>
          <w:spacing w:val="-3"/>
          <w:lang w:eastAsia="zh-CN"/>
        </w:rPr>
        <w:t>钢</w:t>
      </w:r>
      <w:r>
        <w:rPr>
          <w:rFonts w:hint="eastAsia"/>
          <w:lang w:eastAsia="zh-CN"/>
        </w:rPr>
        <w:t>铁有</w:t>
      </w:r>
      <w:r>
        <w:rPr>
          <w:rFonts w:hint="eastAsia"/>
          <w:spacing w:val="-3"/>
          <w:lang w:eastAsia="zh-CN"/>
        </w:rPr>
        <w:t>限</w:t>
      </w:r>
      <w:r>
        <w:rPr>
          <w:rFonts w:hint="eastAsia"/>
          <w:lang w:eastAsia="zh-CN"/>
        </w:rPr>
        <w:t>公司</w:t>
      </w:r>
      <w:r>
        <w:rPr>
          <w:rFonts w:hint="eastAsia"/>
          <w:lang w:eastAsia="zh-CN"/>
        </w:rPr>
        <w:tab/>
      </w:r>
      <w:r>
        <w:rPr>
          <w:rFonts w:hint="eastAsia"/>
          <w:lang w:eastAsia="zh-CN"/>
        </w:rPr>
        <w:t>乙</w:t>
      </w:r>
      <w:r>
        <w:rPr>
          <w:rFonts w:hint="eastAsia"/>
          <w:lang w:eastAsia="zh-CN"/>
        </w:rPr>
        <w:tab/>
      </w:r>
      <w:r>
        <w:rPr>
          <w:rFonts w:hint="eastAsia"/>
          <w:spacing w:val="-3"/>
          <w:lang w:eastAsia="zh-CN"/>
        </w:rPr>
        <w:t>方</w:t>
      </w:r>
      <w:r>
        <w:rPr>
          <w:rFonts w:hint="eastAsia"/>
          <w:spacing w:val="-68"/>
          <w:lang w:eastAsia="zh-CN"/>
        </w:rPr>
        <w:t>：</w:t>
      </w:r>
      <w:bookmarkStart w:id="2" w:name="联_系_人：李永健___________________联_系_人："/>
      <w:bookmarkEnd w:id="2"/>
    </w:p>
    <w:p w:rsidR="00D978D2" w:rsidRDefault="00835027">
      <w:pPr>
        <w:pStyle w:val="a5"/>
        <w:tabs>
          <w:tab w:val="left" w:pos="1052"/>
          <w:tab w:val="left" w:pos="5048"/>
          <w:tab w:val="left" w:pos="5113"/>
          <w:tab w:val="left" w:pos="5888"/>
        </w:tabs>
        <w:spacing w:before="2"/>
        <w:ind w:right="242"/>
        <w:rPr>
          <w:lang w:eastAsia="zh-CN"/>
        </w:rPr>
      </w:pPr>
      <w:r>
        <w:rPr>
          <w:rFonts w:hint="eastAsia"/>
          <w:lang w:eastAsia="zh-CN"/>
        </w:rPr>
        <w:t>联</w:t>
      </w:r>
      <w:r>
        <w:rPr>
          <w:rFonts w:hint="eastAsia"/>
          <w:lang w:eastAsia="zh-CN"/>
        </w:rPr>
        <w:t xml:space="preserve"> </w:t>
      </w:r>
      <w:r>
        <w:rPr>
          <w:rFonts w:hint="eastAsia"/>
          <w:lang w:eastAsia="zh-CN"/>
        </w:rPr>
        <w:t>系</w:t>
      </w:r>
      <w:r>
        <w:rPr>
          <w:rFonts w:hint="eastAsia"/>
          <w:lang w:eastAsia="zh-CN"/>
        </w:rPr>
        <w:t xml:space="preserve"> </w:t>
      </w:r>
      <w:r>
        <w:rPr>
          <w:rFonts w:hint="eastAsia"/>
          <w:lang w:eastAsia="zh-CN"/>
        </w:rPr>
        <w:t>人</w:t>
      </w:r>
      <w:r>
        <w:rPr>
          <w:rFonts w:hint="eastAsia"/>
          <w:spacing w:val="-3"/>
          <w:lang w:eastAsia="zh-CN"/>
        </w:rPr>
        <w:t>：</w:t>
      </w:r>
      <w:r>
        <w:rPr>
          <w:rFonts w:hint="eastAsia"/>
          <w:lang w:eastAsia="zh-CN"/>
        </w:rPr>
        <w:tab/>
      </w:r>
      <w:r>
        <w:rPr>
          <w:rFonts w:hint="eastAsia"/>
          <w:lang w:eastAsia="zh-CN"/>
        </w:rPr>
        <w:tab/>
      </w:r>
      <w:r>
        <w:rPr>
          <w:rFonts w:hint="eastAsia"/>
          <w:lang w:eastAsia="zh-CN"/>
        </w:rPr>
        <w:t>联</w:t>
      </w:r>
      <w:r>
        <w:rPr>
          <w:rFonts w:hint="eastAsia"/>
          <w:spacing w:val="-1"/>
          <w:lang w:eastAsia="zh-CN"/>
        </w:rPr>
        <w:t xml:space="preserve"> </w:t>
      </w:r>
      <w:r>
        <w:rPr>
          <w:rFonts w:hint="eastAsia"/>
          <w:lang w:eastAsia="zh-CN"/>
        </w:rPr>
        <w:t>系</w:t>
      </w:r>
      <w:r>
        <w:rPr>
          <w:rFonts w:hint="eastAsia"/>
          <w:spacing w:val="-1"/>
          <w:lang w:eastAsia="zh-CN"/>
        </w:rPr>
        <w:t xml:space="preserve"> </w:t>
      </w:r>
      <w:r>
        <w:rPr>
          <w:rFonts w:hint="eastAsia"/>
          <w:lang w:eastAsia="zh-CN"/>
        </w:rPr>
        <w:t>人：</w:t>
      </w:r>
    </w:p>
    <w:p w:rsidR="00D978D2" w:rsidRDefault="00835027">
      <w:pPr>
        <w:pStyle w:val="a5"/>
        <w:tabs>
          <w:tab w:val="left" w:pos="5113"/>
        </w:tabs>
        <w:spacing w:before="3"/>
        <w:rPr>
          <w:lang w:eastAsia="zh-CN"/>
        </w:rPr>
      </w:pPr>
      <w:r>
        <w:rPr>
          <w:rFonts w:hint="eastAsia"/>
          <w:lang w:eastAsia="zh-CN"/>
        </w:rPr>
        <w:t>联</w:t>
      </w:r>
      <w:r>
        <w:rPr>
          <w:rFonts w:hint="eastAsia"/>
          <w:spacing w:val="-3"/>
          <w:lang w:eastAsia="zh-CN"/>
        </w:rPr>
        <w:t>系</w:t>
      </w:r>
      <w:r>
        <w:rPr>
          <w:rFonts w:hint="eastAsia"/>
          <w:lang w:eastAsia="zh-CN"/>
        </w:rPr>
        <w:t>方式：</w:t>
      </w:r>
      <w:r>
        <w:rPr>
          <w:rFonts w:hint="eastAsia"/>
          <w:lang w:eastAsia="zh-CN"/>
        </w:rPr>
        <w:tab/>
      </w:r>
      <w:r>
        <w:rPr>
          <w:rFonts w:hint="eastAsia"/>
          <w:spacing w:val="-1"/>
          <w:lang w:eastAsia="zh-CN"/>
        </w:rPr>
        <w:t>联</w:t>
      </w:r>
      <w:r>
        <w:rPr>
          <w:rFonts w:hint="eastAsia"/>
          <w:spacing w:val="-3"/>
          <w:lang w:eastAsia="zh-CN"/>
        </w:rPr>
        <w:t>系</w:t>
      </w:r>
      <w:r>
        <w:rPr>
          <w:rFonts w:hint="eastAsia"/>
          <w:spacing w:val="-1"/>
          <w:lang w:eastAsia="zh-CN"/>
        </w:rPr>
        <w:t>方式</w:t>
      </w:r>
      <w:r>
        <w:rPr>
          <w:rFonts w:hint="eastAsia"/>
          <w:lang w:eastAsia="zh-CN"/>
        </w:rPr>
        <w:t>：</w:t>
      </w:r>
    </w:p>
    <w:p w:rsidR="00D978D2" w:rsidRDefault="00835027">
      <w:pPr>
        <w:pStyle w:val="a5"/>
        <w:ind w:right="239" w:firstLine="561"/>
        <w:rPr>
          <w:lang w:eastAsia="zh-CN"/>
        </w:rPr>
      </w:pPr>
      <w:r>
        <w:rPr>
          <w:rFonts w:hint="eastAsia"/>
          <w:lang w:eastAsia="zh-CN"/>
        </w:rPr>
        <w:t>甲乙双方就青岛特殊钢铁有限公司炼铁厂</w:t>
      </w:r>
      <w:r>
        <w:rPr>
          <w:rFonts w:hint="eastAsia"/>
          <w:lang w:eastAsia="zh-CN"/>
        </w:rPr>
        <w:t>CO</w:t>
      </w:r>
      <w:r>
        <w:rPr>
          <w:rFonts w:hint="eastAsia"/>
          <w:lang w:eastAsia="zh-CN"/>
        </w:rPr>
        <w:t>报警仪</w:t>
      </w:r>
      <w:r>
        <w:rPr>
          <w:rFonts w:hint="eastAsia"/>
          <w:lang w:eastAsia="zh-CN"/>
        </w:rPr>
        <w:t>采购</w:t>
      </w:r>
      <w:r w:rsidR="00485E93">
        <w:rPr>
          <w:rFonts w:hint="eastAsia"/>
          <w:lang w:eastAsia="zh-CN"/>
        </w:rPr>
        <w:t>、安装、</w:t>
      </w:r>
      <w:r>
        <w:rPr>
          <w:rFonts w:hint="eastAsia"/>
          <w:lang w:eastAsia="zh-CN"/>
        </w:rPr>
        <w:t>调试事宜所涉及的技术问题进行了充分协商，达成共识，形成以下条款：</w:t>
      </w:r>
    </w:p>
    <w:p w:rsidR="00D978D2" w:rsidRDefault="00835027">
      <w:pPr>
        <w:pStyle w:val="1"/>
        <w:numPr>
          <w:ilvl w:val="0"/>
          <w:numId w:val="1"/>
        </w:numPr>
        <w:tabs>
          <w:tab w:val="left" w:pos="496"/>
        </w:tabs>
        <w:spacing w:before="3"/>
        <w:rPr>
          <w:rFonts w:ascii="宋体" w:eastAsia="宋体" w:hAnsi="宋体" w:cs="宋体"/>
        </w:rPr>
      </w:pPr>
      <w:bookmarkStart w:id="3" w:name="1_总则"/>
      <w:bookmarkEnd w:id="3"/>
      <w:r>
        <w:rPr>
          <w:rFonts w:ascii="宋体" w:eastAsia="宋体" w:hAnsi="宋体" w:cs="宋体" w:hint="eastAsia"/>
        </w:rPr>
        <w:t>总则</w:t>
      </w:r>
    </w:p>
    <w:p w:rsidR="00D978D2" w:rsidRDefault="00835027">
      <w:pPr>
        <w:pStyle w:val="ab"/>
        <w:numPr>
          <w:ilvl w:val="1"/>
          <w:numId w:val="1"/>
        </w:numPr>
        <w:tabs>
          <w:tab w:val="left" w:pos="775"/>
        </w:tabs>
        <w:ind w:right="249" w:firstLine="0"/>
        <w:rPr>
          <w:sz w:val="28"/>
          <w:lang w:eastAsia="zh-CN"/>
        </w:rPr>
      </w:pPr>
      <w:r>
        <w:rPr>
          <w:rFonts w:hint="eastAsia"/>
          <w:spacing w:val="-3"/>
          <w:sz w:val="28"/>
          <w:lang w:eastAsia="zh-CN"/>
        </w:rPr>
        <w:t>本方案的使用范围，仅限于青岛特殊钢铁有限公司炼铁厂</w:t>
      </w:r>
      <w:r>
        <w:rPr>
          <w:rFonts w:hint="eastAsia"/>
          <w:spacing w:val="-3"/>
          <w:sz w:val="28"/>
          <w:lang w:eastAsia="zh-CN"/>
        </w:rPr>
        <w:t>CO</w:t>
      </w:r>
      <w:r>
        <w:rPr>
          <w:rFonts w:hint="eastAsia"/>
          <w:spacing w:val="-3"/>
          <w:sz w:val="28"/>
          <w:lang w:eastAsia="zh-CN"/>
        </w:rPr>
        <w:t>报警仪</w:t>
      </w:r>
      <w:r w:rsidR="00485E93">
        <w:rPr>
          <w:rFonts w:hint="eastAsia"/>
          <w:spacing w:val="-3"/>
          <w:sz w:val="28"/>
          <w:lang w:eastAsia="zh-CN"/>
        </w:rPr>
        <w:t>改造施工</w:t>
      </w:r>
      <w:r>
        <w:rPr>
          <w:rFonts w:hint="eastAsia"/>
          <w:spacing w:val="-3"/>
          <w:sz w:val="28"/>
          <w:lang w:eastAsia="zh-CN"/>
        </w:rPr>
        <w:t>项目所涉及的设计、供货、安装及售后等方面。</w:t>
      </w:r>
    </w:p>
    <w:p w:rsidR="00D978D2" w:rsidRDefault="00835027">
      <w:pPr>
        <w:pStyle w:val="ab"/>
        <w:numPr>
          <w:ilvl w:val="1"/>
          <w:numId w:val="1"/>
        </w:numPr>
        <w:tabs>
          <w:tab w:val="left" w:pos="775"/>
        </w:tabs>
        <w:spacing w:before="2"/>
        <w:ind w:right="239" w:firstLine="0"/>
        <w:jc w:val="both"/>
        <w:rPr>
          <w:sz w:val="28"/>
          <w:lang w:eastAsia="zh-CN"/>
        </w:rPr>
      </w:pPr>
      <w:r>
        <w:rPr>
          <w:rFonts w:hint="eastAsia"/>
          <w:spacing w:val="-3"/>
          <w:sz w:val="28"/>
          <w:lang w:eastAsia="zh-CN"/>
        </w:rPr>
        <w:t>本协议提出的是最低限度的技术要求，并未对一切技术细节做出规定，也未充分引述有关标准和规范条文，乙方应保证提供符合本技术协议和有关最新工业标准的优质产品及服务。</w:t>
      </w:r>
    </w:p>
    <w:p w:rsidR="00D978D2" w:rsidRDefault="00835027">
      <w:pPr>
        <w:pStyle w:val="1"/>
        <w:numPr>
          <w:ilvl w:val="0"/>
          <w:numId w:val="1"/>
        </w:numPr>
        <w:tabs>
          <w:tab w:val="left" w:pos="494"/>
        </w:tabs>
        <w:spacing w:before="4"/>
        <w:ind w:left="493" w:hanging="281"/>
        <w:rPr>
          <w:rFonts w:ascii="宋体" w:eastAsia="宋体" w:hAnsi="宋体" w:cs="宋体"/>
        </w:rPr>
      </w:pPr>
      <w:r>
        <w:rPr>
          <w:rFonts w:ascii="宋体" w:eastAsia="宋体" w:hAnsi="宋体" w:cs="宋体" w:hint="eastAsia"/>
        </w:rPr>
        <w:t>系统描述</w:t>
      </w:r>
    </w:p>
    <w:p w:rsidR="00D978D2" w:rsidRDefault="00835027">
      <w:pPr>
        <w:pStyle w:val="ab"/>
        <w:numPr>
          <w:ilvl w:val="1"/>
          <w:numId w:val="1"/>
        </w:numPr>
        <w:tabs>
          <w:tab w:val="left" w:pos="927"/>
          <w:tab w:val="left" w:pos="928"/>
        </w:tabs>
        <w:ind w:right="100" w:firstLine="0"/>
        <w:rPr>
          <w:sz w:val="28"/>
          <w:lang w:eastAsia="zh-CN"/>
        </w:rPr>
      </w:pPr>
      <w:r>
        <w:rPr>
          <w:rFonts w:hint="eastAsia"/>
          <w:spacing w:val="-2"/>
          <w:sz w:val="28"/>
          <w:lang w:eastAsia="zh-CN"/>
        </w:rPr>
        <w:t>将相关区域现场</w:t>
      </w:r>
      <w:r>
        <w:rPr>
          <w:rFonts w:hint="eastAsia"/>
          <w:spacing w:val="-2"/>
          <w:sz w:val="28"/>
          <w:lang w:eastAsia="zh-CN"/>
        </w:rPr>
        <w:t>(</w:t>
      </w:r>
      <w:r>
        <w:rPr>
          <w:rFonts w:hint="eastAsia"/>
          <w:spacing w:val="-2"/>
          <w:sz w:val="28"/>
          <w:lang w:eastAsia="zh-CN"/>
        </w:rPr>
        <w:t>具体点位见表</w:t>
      </w:r>
      <w:r>
        <w:rPr>
          <w:rFonts w:hint="eastAsia"/>
          <w:spacing w:val="-2"/>
          <w:sz w:val="28"/>
          <w:lang w:eastAsia="zh-CN"/>
        </w:rPr>
        <w:t xml:space="preserve"> </w:t>
      </w:r>
      <w:r>
        <w:rPr>
          <w:rFonts w:hint="eastAsia"/>
          <w:sz w:val="28"/>
          <w:lang w:eastAsia="zh-CN"/>
        </w:rPr>
        <w:t>2.1</w:t>
      </w:r>
      <w:r>
        <w:rPr>
          <w:rFonts w:hint="eastAsia"/>
          <w:spacing w:val="1"/>
          <w:sz w:val="28"/>
          <w:lang w:eastAsia="zh-CN"/>
        </w:rPr>
        <w:t>)</w:t>
      </w:r>
      <w:r>
        <w:rPr>
          <w:rFonts w:hint="eastAsia"/>
          <w:spacing w:val="1"/>
          <w:sz w:val="28"/>
          <w:lang w:eastAsia="zh-CN"/>
        </w:rPr>
        <w:t>CO</w:t>
      </w:r>
      <w:r>
        <w:rPr>
          <w:rFonts w:hint="eastAsia"/>
          <w:spacing w:val="1"/>
          <w:sz w:val="28"/>
          <w:lang w:eastAsia="zh-CN"/>
        </w:rPr>
        <w:t>报警仪</w:t>
      </w:r>
      <w:r>
        <w:rPr>
          <w:rFonts w:hint="eastAsia"/>
          <w:spacing w:val="1"/>
          <w:sz w:val="28"/>
          <w:lang w:eastAsia="zh-CN"/>
        </w:rPr>
        <w:t>监测到的气体含量通过无</w:t>
      </w:r>
      <w:r>
        <w:rPr>
          <w:rFonts w:hint="eastAsia"/>
          <w:spacing w:val="-3"/>
          <w:sz w:val="28"/>
          <w:lang w:eastAsia="zh-CN"/>
        </w:rPr>
        <w:t>线信号传送至报警主机，在主机上显示浓度并报警，同时将输出信号通过光纤传至高炉主控的交换机，再经交换机传输给工控机，经组态软件处理后，在显示屏</w:t>
      </w:r>
      <w:r>
        <w:rPr>
          <w:rFonts w:hint="eastAsia"/>
          <w:spacing w:val="-11"/>
          <w:sz w:val="28"/>
          <w:lang w:eastAsia="zh-CN"/>
        </w:rPr>
        <w:t>上实时显示煤气浓度、煤气浓度超标报警显示，数据记录、查询、生成数据报表、</w:t>
      </w:r>
      <w:r>
        <w:rPr>
          <w:rFonts w:hint="eastAsia"/>
          <w:spacing w:val="-4"/>
          <w:sz w:val="28"/>
          <w:lang w:eastAsia="zh-CN"/>
        </w:rPr>
        <w:t>编制浓度变化曲线。</w:t>
      </w:r>
      <w:r>
        <w:rPr>
          <w:rFonts w:hint="eastAsia"/>
          <w:spacing w:val="-4"/>
          <w:sz w:val="28"/>
          <w:lang w:eastAsia="zh-CN"/>
        </w:rPr>
        <w:t>所有功能接入原高炉无线煤气报警系统。</w:t>
      </w:r>
    </w:p>
    <w:p w:rsidR="00D978D2" w:rsidRDefault="00835027">
      <w:pPr>
        <w:pStyle w:val="ab"/>
        <w:numPr>
          <w:ilvl w:val="1"/>
          <w:numId w:val="1"/>
        </w:numPr>
        <w:tabs>
          <w:tab w:val="left" w:pos="913"/>
          <w:tab w:val="left" w:pos="914"/>
        </w:tabs>
        <w:spacing w:before="7"/>
        <w:ind w:left="913" w:hanging="701"/>
        <w:rPr>
          <w:sz w:val="28"/>
        </w:rPr>
      </w:pPr>
      <w:r>
        <w:rPr>
          <w:rFonts w:hint="eastAsia"/>
          <w:spacing w:val="-3"/>
          <w:sz w:val="28"/>
        </w:rPr>
        <w:t>报警仪点位分布</w:t>
      </w:r>
    </w:p>
    <w:p w:rsidR="00D978D2" w:rsidRDefault="00835027">
      <w:pPr>
        <w:pStyle w:val="a5"/>
        <w:ind w:right="239"/>
        <w:rPr>
          <w:spacing w:val="-9"/>
          <w:lang w:eastAsia="zh-CN"/>
        </w:rPr>
      </w:pPr>
      <w:r>
        <w:rPr>
          <w:rFonts w:hint="eastAsia"/>
          <w:spacing w:val="-16"/>
          <w:lang w:eastAsia="zh-CN"/>
        </w:rPr>
        <w:t>总共有</w:t>
      </w:r>
      <w:r>
        <w:rPr>
          <w:rFonts w:hint="eastAsia"/>
          <w:spacing w:val="-16"/>
          <w:lang w:eastAsia="zh-CN"/>
        </w:rPr>
        <w:t xml:space="preserve"> </w:t>
      </w:r>
      <w:r>
        <w:rPr>
          <w:rFonts w:hint="eastAsia"/>
          <w:lang w:eastAsia="zh-CN"/>
        </w:rPr>
        <w:t>45</w:t>
      </w:r>
      <w:r>
        <w:rPr>
          <w:rFonts w:hint="eastAsia"/>
          <w:spacing w:val="-13"/>
          <w:lang w:eastAsia="zh-CN"/>
        </w:rPr>
        <w:t xml:space="preserve"> </w:t>
      </w:r>
      <w:r>
        <w:rPr>
          <w:rFonts w:hint="eastAsia"/>
          <w:spacing w:val="-13"/>
          <w:lang w:eastAsia="zh-CN"/>
        </w:rPr>
        <w:t>台固定式报警仪</w:t>
      </w:r>
      <w:r>
        <w:rPr>
          <w:rFonts w:hint="eastAsia"/>
          <w:spacing w:val="-13"/>
          <w:lang w:eastAsia="zh-CN"/>
        </w:rPr>
        <w:t>:</w:t>
      </w:r>
      <w:r>
        <w:rPr>
          <w:rFonts w:hint="eastAsia"/>
          <w:spacing w:val="-13"/>
          <w:lang w:eastAsia="zh-CN"/>
        </w:rPr>
        <w:t>其中运行区域需新增</w:t>
      </w:r>
      <w:r>
        <w:rPr>
          <w:rFonts w:hint="eastAsia"/>
          <w:spacing w:val="-13"/>
          <w:lang w:eastAsia="zh-CN"/>
        </w:rPr>
        <w:t>3</w:t>
      </w:r>
      <w:r>
        <w:rPr>
          <w:rFonts w:hint="eastAsia"/>
          <w:spacing w:val="-13"/>
          <w:lang w:eastAsia="zh-CN"/>
        </w:rPr>
        <w:t>台</w:t>
      </w:r>
      <w:r>
        <w:rPr>
          <w:rFonts w:hint="eastAsia"/>
          <w:spacing w:val="-13"/>
          <w:lang w:eastAsia="zh-CN"/>
        </w:rPr>
        <w:t>CO</w:t>
      </w:r>
      <w:r>
        <w:rPr>
          <w:rFonts w:hint="eastAsia"/>
          <w:spacing w:val="-13"/>
          <w:lang w:eastAsia="zh-CN"/>
        </w:rPr>
        <w:t>报警仪</w:t>
      </w:r>
      <w:r>
        <w:rPr>
          <w:rFonts w:hint="eastAsia"/>
          <w:spacing w:val="-13"/>
          <w:lang w:eastAsia="zh-CN"/>
        </w:rPr>
        <w:t>；动力区域需新增</w:t>
      </w:r>
      <w:r>
        <w:rPr>
          <w:rFonts w:hint="eastAsia"/>
          <w:spacing w:val="-13"/>
          <w:lang w:eastAsia="zh-CN"/>
        </w:rPr>
        <w:t>4</w:t>
      </w:r>
      <w:r>
        <w:rPr>
          <w:rFonts w:hint="eastAsia"/>
          <w:spacing w:val="-13"/>
          <w:lang w:eastAsia="zh-CN"/>
        </w:rPr>
        <w:t>台</w:t>
      </w:r>
      <w:r>
        <w:rPr>
          <w:rFonts w:hint="eastAsia"/>
          <w:spacing w:val="-13"/>
          <w:lang w:eastAsia="zh-CN"/>
        </w:rPr>
        <w:t>CO</w:t>
      </w:r>
      <w:r>
        <w:rPr>
          <w:rFonts w:hint="eastAsia"/>
          <w:spacing w:val="-13"/>
          <w:lang w:eastAsia="zh-CN"/>
        </w:rPr>
        <w:t>报警仪</w:t>
      </w:r>
      <w:r>
        <w:rPr>
          <w:rFonts w:hint="eastAsia"/>
          <w:spacing w:val="-13"/>
          <w:lang w:eastAsia="zh-CN"/>
        </w:rPr>
        <w:t>；燃气区域需新增</w:t>
      </w:r>
      <w:r>
        <w:rPr>
          <w:rFonts w:hint="eastAsia"/>
          <w:spacing w:val="-13"/>
          <w:lang w:eastAsia="zh-CN"/>
        </w:rPr>
        <w:t>24</w:t>
      </w:r>
      <w:r>
        <w:rPr>
          <w:rFonts w:hint="eastAsia"/>
          <w:spacing w:val="-13"/>
          <w:lang w:eastAsia="zh-CN"/>
        </w:rPr>
        <w:t>台</w:t>
      </w:r>
      <w:r>
        <w:rPr>
          <w:rFonts w:hint="eastAsia"/>
          <w:spacing w:val="-13"/>
          <w:lang w:eastAsia="zh-CN"/>
        </w:rPr>
        <w:t>CO</w:t>
      </w:r>
      <w:r>
        <w:rPr>
          <w:rFonts w:hint="eastAsia"/>
          <w:spacing w:val="-13"/>
          <w:lang w:eastAsia="zh-CN"/>
        </w:rPr>
        <w:t>报警仪</w:t>
      </w:r>
      <w:r>
        <w:rPr>
          <w:rFonts w:hint="eastAsia"/>
          <w:spacing w:val="-13"/>
          <w:lang w:eastAsia="zh-CN"/>
        </w:rPr>
        <w:t>；</w:t>
      </w:r>
      <w:r>
        <w:rPr>
          <w:rFonts w:hint="eastAsia"/>
          <w:spacing w:val="-13"/>
          <w:lang w:eastAsia="zh-CN"/>
        </w:rPr>
        <w:t>2#</w:t>
      </w:r>
      <w:r>
        <w:rPr>
          <w:rFonts w:hint="eastAsia"/>
          <w:spacing w:val="-13"/>
          <w:lang w:eastAsia="zh-CN"/>
        </w:rPr>
        <w:t>高炉需新增</w:t>
      </w:r>
      <w:r>
        <w:rPr>
          <w:rFonts w:hint="eastAsia"/>
          <w:spacing w:val="-13"/>
          <w:lang w:eastAsia="zh-CN"/>
        </w:rPr>
        <w:t>7</w:t>
      </w:r>
      <w:r>
        <w:rPr>
          <w:rFonts w:hint="eastAsia"/>
          <w:spacing w:val="-13"/>
          <w:lang w:eastAsia="zh-CN"/>
        </w:rPr>
        <w:t>台</w:t>
      </w:r>
      <w:r>
        <w:rPr>
          <w:rFonts w:hint="eastAsia"/>
          <w:spacing w:val="-13"/>
          <w:lang w:eastAsia="zh-CN"/>
        </w:rPr>
        <w:t>CO</w:t>
      </w:r>
      <w:r>
        <w:rPr>
          <w:rFonts w:hint="eastAsia"/>
          <w:spacing w:val="-13"/>
          <w:lang w:eastAsia="zh-CN"/>
        </w:rPr>
        <w:t>报警仪</w:t>
      </w:r>
      <w:r>
        <w:rPr>
          <w:rFonts w:hint="eastAsia"/>
          <w:spacing w:val="-13"/>
          <w:lang w:eastAsia="zh-CN"/>
        </w:rPr>
        <w:t>；</w:t>
      </w:r>
      <w:r>
        <w:rPr>
          <w:rFonts w:hint="eastAsia"/>
          <w:spacing w:val="-13"/>
          <w:lang w:eastAsia="zh-CN"/>
        </w:rPr>
        <w:t>1#</w:t>
      </w:r>
      <w:r>
        <w:rPr>
          <w:rFonts w:hint="eastAsia"/>
          <w:spacing w:val="-13"/>
          <w:lang w:eastAsia="zh-CN"/>
        </w:rPr>
        <w:t>高炉需新增</w:t>
      </w:r>
      <w:r>
        <w:rPr>
          <w:rFonts w:hint="eastAsia"/>
          <w:spacing w:val="-13"/>
          <w:lang w:eastAsia="zh-CN"/>
        </w:rPr>
        <w:t>7</w:t>
      </w:r>
      <w:r>
        <w:rPr>
          <w:rFonts w:hint="eastAsia"/>
          <w:spacing w:val="-13"/>
          <w:lang w:eastAsia="zh-CN"/>
        </w:rPr>
        <w:t>台</w:t>
      </w:r>
      <w:r>
        <w:rPr>
          <w:rFonts w:hint="eastAsia"/>
          <w:spacing w:val="-13"/>
          <w:lang w:eastAsia="zh-CN"/>
        </w:rPr>
        <w:t>CO</w:t>
      </w:r>
      <w:r>
        <w:rPr>
          <w:rFonts w:hint="eastAsia"/>
          <w:spacing w:val="-13"/>
          <w:lang w:eastAsia="zh-CN"/>
        </w:rPr>
        <w:t>报警仪</w:t>
      </w:r>
      <w:r>
        <w:rPr>
          <w:rFonts w:hint="eastAsia"/>
          <w:spacing w:val="-13"/>
          <w:lang w:eastAsia="zh-CN"/>
        </w:rPr>
        <w:t>；</w:t>
      </w:r>
      <w:r>
        <w:rPr>
          <w:rFonts w:hint="eastAsia"/>
          <w:spacing w:val="-9"/>
          <w:lang w:eastAsia="zh-CN"/>
        </w:rPr>
        <w:t>详见表</w:t>
      </w:r>
      <w:r>
        <w:rPr>
          <w:rFonts w:hint="eastAsia"/>
          <w:spacing w:val="-9"/>
          <w:lang w:eastAsia="zh-CN"/>
        </w:rPr>
        <w:t xml:space="preserve"> 2.</w:t>
      </w:r>
      <w:r>
        <w:rPr>
          <w:rFonts w:hint="eastAsia"/>
          <w:spacing w:val="-9"/>
          <w:lang w:eastAsia="zh-CN"/>
        </w:rPr>
        <w:t>2</w:t>
      </w:r>
      <w:r>
        <w:rPr>
          <w:rFonts w:hint="eastAsia"/>
          <w:spacing w:val="-9"/>
          <w:lang w:eastAsia="zh-CN"/>
        </w:rPr>
        <w:t>：</w:t>
      </w:r>
    </w:p>
    <w:p w:rsidR="00D978D2" w:rsidRDefault="00835027">
      <w:pPr>
        <w:pStyle w:val="a5"/>
        <w:ind w:right="239" w:firstLineChars="200" w:firstLine="542"/>
        <w:rPr>
          <w:spacing w:val="-9"/>
        </w:rPr>
      </w:pPr>
      <w:r>
        <w:rPr>
          <w:rFonts w:hint="eastAsia"/>
          <w:spacing w:val="-9"/>
        </w:rPr>
        <w:t>表</w:t>
      </w:r>
      <w:r>
        <w:rPr>
          <w:rFonts w:hint="eastAsia"/>
          <w:spacing w:val="-9"/>
        </w:rPr>
        <w:t xml:space="preserve"> 2.1</w:t>
      </w:r>
    </w:p>
    <w:tbl>
      <w:tblPr>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9"/>
        <w:gridCol w:w="1421"/>
        <w:gridCol w:w="2140"/>
        <w:gridCol w:w="2280"/>
        <w:gridCol w:w="1704"/>
      </w:tblGrid>
      <w:tr w:rsidR="00D978D2">
        <w:trPr>
          <w:trHeight w:val="477"/>
        </w:trPr>
        <w:tc>
          <w:tcPr>
            <w:tcW w:w="949" w:type="dxa"/>
          </w:tcPr>
          <w:p w:rsidR="00D978D2" w:rsidRDefault="00835027">
            <w:pPr>
              <w:pStyle w:val="TableParagraph"/>
              <w:spacing w:before="97"/>
              <w:ind w:left="241" w:right="236"/>
              <w:rPr>
                <w:rFonts w:ascii="宋体" w:eastAsia="宋体" w:hAnsi="宋体" w:cs="宋体"/>
                <w:b/>
                <w:sz w:val="21"/>
              </w:rPr>
            </w:pPr>
            <w:r>
              <w:rPr>
                <w:rFonts w:ascii="宋体" w:eastAsia="宋体" w:hAnsi="宋体" w:cs="宋体" w:hint="eastAsia"/>
                <w:b/>
                <w:sz w:val="21"/>
              </w:rPr>
              <w:t>序号</w:t>
            </w:r>
          </w:p>
        </w:tc>
        <w:tc>
          <w:tcPr>
            <w:tcW w:w="1421" w:type="dxa"/>
          </w:tcPr>
          <w:p w:rsidR="00D978D2" w:rsidRDefault="00835027">
            <w:pPr>
              <w:pStyle w:val="TableParagraph"/>
              <w:spacing w:before="97"/>
              <w:ind w:left="88" w:right="81"/>
              <w:rPr>
                <w:rFonts w:ascii="宋体" w:eastAsia="宋体" w:hAnsi="宋体" w:cs="宋体"/>
                <w:b/>
                <w:sz w:val="21"/>
              </w:rPr>
            </w:pPr>
            <w:r>
              <w:rPr>
                <w:rFonts w:ascii="宋体" w:eastAsia="宋体" w:hAnsi="宋体" w:cs="宋体" w:hint="eastAsia"/>
                <w:b/>
                <w:sz w:val="21"/>
              </w:rPr>
              <w:t>区域</w:t>
            </w:r>
          </w:p>
        </w:tc>
        <w:tc>
          <w:tcPr>
            <w:tcW w:w="2140" w:type="dxa"/>
          </w:tcPr>
          <w:p w:rsidR="00D978D2" w:rsidRDefault="00835027">
            <w:pPr>
              <w:pStyle w:val="TableParagraph"/>
              <w:spacing w:before="97"/>
              <w:ind w:left="104" w:right="100"/>
              <w:rPr>
                <w:rFonts w:ascii="宋体" w:eastAsia="宋体" w:hAnsi="宋体" w:cs="宋体"/>
                <w:b/>
                <w:sz w:val="21"/>
              </w:rPr>
            </w:pPr>
            <w:r>
              <w:rPr>
                <w:rFonts w:ascii="宋体" w:eastAsia="宋体" w:hAnsi="宋体" w:cs="宋体" w:hint="eastAsia"/>
                <w:b/>
                <w:sz w:val="21"/>
              </w:rPr>
              <w:t>报警仪数量</w:t>
            </w:r>
          </w:p>
        </w:tc>
        <w:tc>
          <w:tcPr>
            <w:tcW w:w="2280" w:type="dxa"/>
          </w:tcPr>
          <w:p w:rsidR="00D978D2" w:rsidRDefault="00835027">
            <w:pPr>
              <w:pStyle w:val="TableParagraph"/>
              <w:spacing w:before="97"/>
              <w:ind w:left="123" w:right="117"/>
              <w:rPr>
                <w:rFonts w:ascii="宋体" w:eastAsia="宋体" w:hAnsi="宋体" w:cs="宋体"/>
                <w:b/>
                <w:sz w:val="21"/>
              </w:rPr>
            </w:pPr>
            <w:r>
              <w:rPr>
                <w:rFonts w:ascii="宋体" w:eastAsia="宋体" w:hAnsi="宋体" w:cs="宋体" w:hint="eastAsia"/>
                <w:b/>
                <w:sz w:val="21"/>
              </w:rPr>
              <w:t>报警主机</w:t>
            </w:r>
          </w:p>
        </w:tc>
        <w:tc>
          <w:tcPr>
            <w:tcW w:w="1704" w:type="dxa"/>
          </w:tcPr>
          <w:p w:rsidR="00D978D2" w:rsidRDefault="00835027">
            <w:pPr>
              <w:pStyle w:val="TableParagraph"/>
              <w:spacing w:before="97"/>
              <w:ind w:left="737"/>
              <w:jc w:val="left"/>
              <w:rPr>
                <w:rFonts w:ascii="宋体" w:eastAsia="宋体" w:hAnsi="宋体" w:cs="宋体"/>
                <w:b/>
                <w:sz w:val="21"/>
              </w:rPr>
            </w:pPr>
            <w:r>
              <w:rPr>
                <w:rFonts w:ascii="宋体" w:eastAsia="宋体" w:hAnsi="宋体" w:cs="宋体" w:hint="eastAsia"/>
                <w:b/>
                <w:sz w:val="21"/>
              </w:rPr>
              <w:t>备注</w:t>
            </w:r>
          </w:p>
        </w:tc>
      </w:tr>
      <w:tr w:rsidR="00D978D2">
        <w:trPr>
          <w:trHeight w:val="477"/>
        </w:trPr>
        <w:tc>
          <w:tcPr>
            <w:tcW w:w="949" w:type="dxa"/>
          </w:tcPr>
          <w:p w:rsidR="00D978D2" w:rsidRDefault="00835027">
            <w:pPr>
              <w:pStyle w:val="TableParagraph"/>
              <w:spacing w:before="104"/>
              <w:ind w:left="8"/>
              <w:rPr>
                <w:rFonts w:ascii="宋体" w:eastAsia="宋体" w:hAnsi="宋体" w:cs="宋体"/>
                <w:sz w:val="24"/>
                <w:szCs w:val="24"/>
                <w:lang w:eastAsia="zh-CN"/>
              </w:rPr>
            </w:pPr>
            <w:r>
              <w:rPr>
                <w:rFonts w:ascii="宋体" w:eastAsia="宋体" w:hAnsi="宋体" w:cs="宋体" w:hint="eastAsia"/>
                <w:sz w:val="24"/>
                <w:szCs w:val="24"/>
                <w:lang w:eastAsia="zh-CN"/>
              </w:rPr>
              <w:t>1</w:t>
            </w:r>
          </w:p>
        </w:tc>
        <w:tc>
          <w:tcPr>
            <w:tcW w:w="1421" w:type="dxa"/>
            <w:vAlign w:val="center"/>
          </w:tcPr>
          <w:p w:rsidR="00D978D2" w:rsidRDefault="00835027">
            <w:pPr>
              <w:pStyle w:val="ab"/>
              <w:jc w:val="center"/>
              <w:rPr>
                <w:sz w:val="24"/>
              </w:rPr>
            </w:pPr>
            <w:r>
              <w:rPr>
                <w:rFonts w:hint="eastAsia"/>
                <w:sz w:val="24"/>
                <w:lang w:eastAsia="zh-CN"/>
              </w:rPr>
              <w:t>运行区域</w:t>
            </w:r>
          </w:p>
        </w:tc>
        <w:tc>
          <w:tcPr>
            <w:tcW w:w="2140" w:type="dxa"/>
            <w:vAlign w:val="center"/>
          </w:tcPr>
          <w:p w:rsidR="00D978D2" w:rsidRDefault="00835027">
            <w:pPr>
              <w:pStyle w:val="ab"/>
              <w:jc w:val="center"/>
              <w:rPr>
                <w:sz w:val="24"/>
              </w:rPr>
            </w:pPr>
            <w:r>
              <w:rPr>
                <w:rFonts w:hint="eastAsia"/>
                <w:sz w:val="24"/>
                <w:lang w:eastAsia="zh-CN"/>
              </w:rPr>
              <w:t>3</w:t>
            </w:r>
            <w:r>
              <w:rPr>
                <w:rFonts w:hint="eastAsia"/>
                <w:sz w:val="24"/>
              </w:rPr>
              <w:t>台</w:t>
            </w:r>
          </w:p>
        </w:tc>
        <w:tc>
          <w:tcPr>
            <w:tcW w:w="2280" w:type="dxa"/>
          </w:tcPr>
          <w:p w:rsidR="00D978D2" w:rsidRDefault="00835027">
            <w:pPr>
              <w:pStyle w:val="TableParagraph"/>
              <w:spacing w:before="78"/>
              <w:ind w:left="123" w:right="112"/>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台</w:t>
            </w:r>
          </w:p>
        </w:tc>
        <w:tc>
          <w:tcPr>
            <w:tcW w:w="1704" w:type="dxa"/>
          </w:tcPr>
          <w:p w:rsidR="00D978D2" w:rsidRDefault="00835027">
            <w:pPr>
              <w:pStyle w:val="TableParagraph"/>
              <w:spacing w:before="78"/>
              <w:ind w:right="116"/>
              <w:jc w:val="right"/>
              <w:rPr>
                <w:rFonts w:ascii="宋体" w:eastAsia="宋体" w:hAnsi="宋体" w:cs="宋体"/>
                <w:sz w:val="24"/>
              </w:rPr>
            </w:pPr>
            <w:r>
              <w:rPr>
                <w:rFonts w:ascii="宋体" w:eastAsia="宋体" w:hAnsi="宋体" w:cs="宋体" w:hint="eastAsia"/>
                <w:sz w:val="24"/>
              </w:rPr>
              <w:t xml:space="preserve">16 </w:t>
            </w:r>
            <w:r>
              <w:rPr>
                <w:rFonts w:ascii="宋体" w:eastAsia="宋体" w:hAnsi="宋体" w:cs="宋体" w:hint="eastAsia"/>
                <w:sz w:val="24"/>
              </w:rPr>
              <w:t>通道主机</w:t>
            </w:r>
          </w:p>
        </w:tc>
      </w:tr>
      <w:tr w:rsidR="00D978D2">
        <w:trPr>
          <w:trHeight w:val="355"/>
        </w:trPr>
        <w:tc>
          <w:tcPr>
            <w:tcW w:w="949" w:type="dxa"/>
          </w:tcPr>
          <w:p w:rsidR="00D978D2" w:rsidRDefault="00835027">
            <w:pPr>
              <w:pStyle w:val="TableParagraph"/>
              <w:spacing w:before="43"/>
              <w:ind w:left="8"/>
              <w:rPr>
                <w:rFonts w:ascii="宋体" w:eastAsia="宋体" w:hAnsi="宋体" w:cs="宋体"/>
                <w:sz w:val="24"/>
                <w:szCs w:val="24"/>
                <w:lang w:eastAsia="zh-CN"/>
              </w:rPr>
            </w:pPr>
            <w:r>
              <w:rPr>
                <w:rFonts w:ascii="宋体" w:eastAsia="宋体" w:hAnsi="宋体" w:cs="宋体" w:hint="eastAsia"/>
                <w:sz w:val="24"/>
                <w:szCs w:val="24"/>
                <w:lang w:eastAsia="zh-CN"/>
              </w:rPr>
              <w:t>2</w:t>
            </w:r>
          </w:p>
        </w:tc>
        <w:tc>
          <w:tcPr>
            <w:tcW w:w="1421" w:type="dxa"/>
            <w:vAlign w:val="center"/>
          </w:tcPr>
          <w:p w:rsidR="00D978D2" w:rsidRDefault="00835027">
            <w:pPr>
              <w:pStyle w:val="ab"/>
              <w:jc w:val="center"/>
              <w:rPr>
                <w:sz w:val="24"/>
              </w:rPr>
            </w:pPr>
            <w:r>
              <w:rPr>
                <w:rFonts w:hint="eastAsia"/>
                <w:sz w:val="24"/>
                <w:lang w:eastAsia="zh-CN"/>
              </w:rPr>
              <w:t>动力区域</w:t>
            </w:r>
          </w:p>
        </w:tc>
        <w:tc>
          <w:tcPr>
            <w:tcW w:w="2140" w:type="dxa"/>
            <w:vAlign w:val="center"/>
          </w:tcPr>
          <w:p w:rsidR="00D978D2" w:rsidRDefault="00835027">
            <w:pPr>
              <w:pStyle w:val="ab"/>
              <w:jc w:val="center"/>
              <w:rPr>
                <w:sz w:val="24"/>
              </w:rPr>
            </w:pPr>
            <w:r>
              <w:rPr>
                <w:rFonts w:hint="eastAsia"/>
                <w:sz w:val="24"/>
                <w:lang w:eastAsia="zh-CN"/>
              </w:rPr>
              <w:t>4</w:t>
            </w:r>
            <w:r>
              <w:rPr>
                <w:rFonts w:hint="eastAsia"/>
                <w:sz w:val="24"/>
              </w:rPr>
              <w:t>台</w:t>
            </w:r>
          </w:p>
        </w:tc>
        <w:tc>
          <w:tcPr>
            <w:tcW w:w="2280" w:type="dxa"/>
          </w:tcPr>
          <w:p w:rsidR="00D978D2" w:rsidRDefault="00835027">
            <w:pPr>
              <w:pStyle w:val="TableParagraph"/>
              <w:spacing w:before="18"/>
              <w:ind w:left="123" w:right="112"/>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台</w:t>
            </w:r>
          </w:p>
        </w:tc>
        <w:tc>
          <w:tcPr>
            <w:tcW w:w="1704" w:type="dxa"/>
          </w:tcPr>
          <w:p w:rsidR="00D978D2" w:rsidRDefault="00835027">
            <w:pPr>
              <w:pStyle w:val="TableParagraph"/>
              <w:spacing w:before="18"/>
              <w:ind w:right="116"/>
              <w:jc w:val="right"/>
              <w:rPr>
                <w:rFonts w:ascii="宋体" w:eastAsia="宋体" w:hAnsi="宋体" w:cs="宋体"/>
                <w:sz w:val="24"/>
              </w:rPr>
            </w:pPr>
            <w:r>
              <w:rPr>
                <w:rFonts w:ascii="宋体" w:eastAsia="宋体" w:hAnsi="宋体" w:cs="宋体" w:hint="eastAsia"/>
                <w:sz w:val="24"/>
              </w:rPr>
              <w:t xml:space="preserve">16 </w:t>
            </w:r>
            <w:r>
              <w:rPr>
                <w:rFonts w:ascii="宋体" w:eastAsia="宋体" w:hAnsi="宋体" w:cs="宋体" w:hint="eastAsia"/>
                <w:sz w:val="24"/>
              </w:rPr>
              <w:t>通道主机</w:t>
            </w:r>
          </w:p>
        </w:tc>
      </w:tr>
      <w:tr w:rsidR="00D978D2">
        <w:trPr>
          <w:trHeight w:val="405"/>
        </w:trPr>
        <w:tc>
          <w:tcPr>
            <w:tcW w:w="949" w:type="dxa"/>
          </w:tcPr>
          <w:p w:rsidR="00D978D2" w:rsidRDefault="00835027">
            <w:pPr>
              <w:pStyle w:val="TableParagraph"/>
              <w:spacing w:before="67"/>
              <w:ind w:left="8"/>
              <w:rPr>
                <w:rFonts w:ascii="宋体" w:eastAsia="宋体" w:hAnsi="宋体" w:cs="宋体"/>
                <w:sz w:val="24"/>
                <w:szCs w:val="24"/>
                <w:lang w:eastAsia="zh-CN"/>
              </w:rPr>
            </w:pPr>
            <w:r>
              <w:rPr>
                <w:rFonts w:ascii="宋体" w:eastAsia="宋体" w:hAnsi="宋体" w:cs="宋体" w:hint="eastAsia"/>
                <w:sz w:val="24"/>
                <w:szCs w:val="24"/>
                <w:lang w:eastAsia="zh-CN"/>
              </w:rPr>
              <w:t>3</w:t>
            </w:r>
          </w:p>
        </w:tc>
        <w:tc>
          <w:tcPr>
            <w:tcW w:w="1421" w:type="dxa"/>
            <w:vAlign w:val="center"/>
          </w:tcPr>
          <w:p w:rsidR="00D978D2" w:rsidRDefault="00835027">
            <w:pPr>
              <w:pStyle w:val="ab"/>
              <w:jc w:val="center"/>
              <w:rPr>
                <w:sz w:val="24"/>
              </w:rPr>
            </w:pPr>
            <w:r>
              <w:rPr>
                <w:rFonts w:hint="eastAsia"/>
                <w:sz w:val="24"/>
                <w:lang w:eastAsia="zh-CN"/>
              </w:rPr>
              <w:t>燃气区域</w:t>
            </w:r>
          </w:p>
        </w:tc>
        <w:tc>
          <w:tcPr>
            <w:tcW w:w="2140" w:type="dxa"/>
            <w:vAlign w:val="center"/>
          </w:tcPr>
          <w:p w:rsidR="00D978D2" w:rsidRDefault="00835027">
            <w:pPr>
              <w:jc w:val="center"/>
              <w:rPr>
                <w:sz w:val="24"/>
              </w:rPr>
            </w:pPr>
            <w:r>
              <w:rPr>
                <w:rFonts w:hint="eastAsia"/>
                <w:sz w:val="24"/>
                <w:lang w:eastAsia="zh-CN"/>
              </w:rPr>
              <w:t xml:space="preserve">  </w:t>
            </w:r>
            <w:r>
              <w:rPr>
                <w:rFonts w:hint="eastAsia"/>
                <w:sz w:val="24"/>
                <w:lang w:eastAsia="zh-CN"/>
              </w:rPr>
              <w:t>24</w:t>
            </w:r>
            <w:r>
              <w:rPr>
                <w:rFonts w:hint="eastAsia"/>
                <w:sz w:val="24"/>
              </w:rPr>
              <w:t>台</w:t>
            </w:r>
          </w:p>
        </w:tc>
        <w:tc>
          <w:tcPr>
            <w:tcW w:w="2280" w:type="dxa"/>
          </w:tcPr>
          <w:p w:rsidR="00D978D2" w:rsidRDefault="00835027">
            <w:pPr>
              <w:pStyle w:val="TableParagraph"/>
              <w:spacing w:before="41"/>
              <w:ind w:left="123" w:right="112"/>
              <w:rPr>
                <w:rFonts w:ascii="宋体" w:eastAsia="宋体" w:hAnsi="宋体" w:cs="宋体"/>
                <w:sz w:val="24"/>
              </w:rPr>
            </w:pPr>
            <w:r>
              <w:rPr>
                <w:rFonts w:ascii="宋体" w:eastAsia="宋体" w:hAnsi="宋体" w:cs="宋体" w:hint="eastAsia"/>
                <w:sz w:val="24"/>
              </w:rPr>
              <w:t xml:space="preserve">2 </w:t>
            </w:r>
            <w:r>
              <w:rPr>
                <w:rFonts w:ascii="宋体" w:eastAsia="宋体" w:hAnsi="宋体" w:cs="宋体" w:hint="eastAsia"/>
                <w:sz w:val="24"/>
              </w:rPr>
              <w:t>台</w:t>
            </w:r>
          </w:p>
        </w:tc>
        <w:tc>
          <w:tcPr>
            <w:tcW w:w="1704" w:type="dxa"/>
          </w:tcPr>
          <w:p w:rsidR="00D978D2" w:rsidRDefault="00835027">
            <w:pPr>
              <w:pStyle w:val="TableParagraph"/>
              <w:spacing w:before="41"/>
              <w:ind w:right="116"/>
              <w:jc w:val="right"/>
              <w:rPr>
                <w:rFonts w:ascii="宋体" w:eastAsia="宋体" w:hAnsi="宋体" w:cs="宋体"/>
                <w:sz w:val="24"/>
              </w:rPr>
            </w:pPr>
            <w:r>
              <w:rPr>
                <w:rFonts w:ascii="宋体" w:eastAsia="宋体" w:hAnsi="宋体" w:cs="宋体" w:hint="eastAsia"/>
                <w:sz w:val="24"/>
              </w:rPr>
              <w:t xml:space="preserve">16 </w:t>
            </w:r>
            <w:r>
              <w:rPr>
                <w:rFonts w:ascii="宋体" w:eastAsia="宋体" w:hAnsi="宋体" w:cs="宋体" w:hint="eastAsia"/>
                <w:sz w:val="24"/>
              </w:rPr>
              <w:t>通道主机</w:t>
            </w:r>
          </w:p>
        </w:tc>
      </w:tr>
      <w:tr w:rsidR="00D978D2">
        <w:trPr>
          <w:trHeight w:val="405"/>
        </w:trPr>
        <w:tc>
          <w:tcPr>
            <w:tcW w:w="949" w:type="dxa"/>
          </w:tcPr>
          <w:p w:rsidR="00D978D2" w:rsidRDefault="00835027">
            <w:pPr>
              <w:pStyle w:val="TableParagraph"/>
              <w:spacing w:before="67"/>
              <w:ind w:left="8"/>
              <w:rPr>
                <w:rFonts w:ascii="宋体" w:eastAsia="宋体" w:hAnsi="宋体" w:cs="宋体"/>
                <w:sz w:val="24"/>
                <w:szCs w:val="24"/>
                <w:lang w:eastAsia="zh-CN"/>
              </w:rPr>
            </w:pPr>
            <w:r>
              <w:rPr>
                <w:rFonts w:ascii="宋体" w:eastAsia="宋体" w:hAnsi="宋体" w:cs="宋体" w:hint="eastAsia"/>
                <w:sz w:val="24"/>
                <w:szCs w:val="24"/>
                <w:lang w:eastAsia="zh-CN"/>
              </w:rPr>
              <w:t>4</w:t>
            </w:r>
          </w:p>
        </w:tc>
        <w:tc>
          <w:tcPr>
            <w:tcW w:w="1421" w:type="dxa"/>
            <w:vAlign w:val="center"/>
          </w:tcPr>
          <w:p w:rsidR="00D978D2" w:rsidRDefault="00835027">
            <w:pPr>
              <w:pStyle w:val="ab"/>
              <w:jc w:val="center"/>
              <w:rPr>
                <w:sz w:val="24"/>
              </w:rPr>
            </w:pPr>
            <w:r>
              <w:rPr>
                <w:rFonts w:hint="eastAsia"/>
                <w:sz w:val="24"/>
                <w:lang w:eastAsia="zh-CN"/>
              </w:rPr>
              <w:t>2#</w:t>
            </w:r>
            <w:r>
              <w:rPr>
                <w:rFonts w:hint="eastAsia"/>
                <w:sz w:val="24"/>
                <w:lang w:eastAsia="zh-CN"/>
              </w:rPr>
              <w:t>高炉</w:t>
            </w:r>
          </w:p>
        </w:tc>
        <w:tc>
          <w:tcPr>
            <w:tcW w:w="2140" w:type="dxa"/>
            <w:vAlign w:val="center"/>
          </w:tcPr>
          <w:p w:rsidR="00D978D2" w:rsidRDefault="00835027">
            <w:pPr>
              <w:jc w:val="center"/>
              <w:rPr>
                <w:sz w:val="24"/>
              </w:rPr>
            </w:pPr>
            <w:r>
              <w:rPr>
                <w:rFonts w:hint="eastAsia"/>
                <w:sz w:val="24"/>
                <w:lang w:eastAsia="zh-CN"/>
              </w:rPr>
              <w:t xml:space="preserve"> </w:t>
            </w:r>
            <w:r>
              <w:rPr>
                <w:rFonts w:hint="eastAsia"/>
                <w:sz w:val="24"/>
                <w:lang w:eastAsia="zh-CN"/>
              </w:rPr>
              <w:t>7</w:t>
            </w:r>
            <w:r>
              <w:rPr>
                <w:rFonts w:hint="eastAsia"/>
                <w:sz w:val="24"/>
              </w:rPr>
              <w:t>台</w:t>
            </w:r>
          </w:p>
        </w:tc>
        <w:tc>
          <w:tcPr>
            <w:tcW w:w="2280" w:type="dxa"/>
          </w:tcPr>
          <w:p w:rsidR="00D978D2" w:rsidRDefault="00835027">
            <w:pPr>
              <w:pStyle w:val="TableParagraph"/>
              <w:spacing w:before="42"/>
              <w:ind w:left="123" w:right="112"/>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台</w:t>
            </w:r>
          </w:p>
        </w:tc>
        <w:tc>
          <w:tcPr>
            <w:tcW w:w="1704" w:type="dxa"/>
          </w:tcPr>
          <w:p w:rsidR="00D978D2" w:rsidRDefault="00835027">
            <w:pPr>
              <w:pStyle w:val="TableParagraph"/>
              <w:spacing w:before="42"/>
              <w:ind w:right="116"/>
              <w:jc w:val="right"/>
              <w:rPr>
                <w:rFonts w:ascii="宋体" w:eastAsia="宋体" w:hAnsi="宋体" w:cs="宋体"/>
                <w:sz w:val="24"/>
              </w:rPr>
            </w:pPr>
            <w:r>
              <w:rPr>
                <w:rFonts w:ascii="宋体" w:eastAsia="宋体" w:hAnsi="宋体" w:cs="宋体" w:hint="eastAsia"/>
                <w:sz w:val="24"/>
              </w:rPr>
              <w:t xml:space="preserve">16 </w:t>
            </w:r>
            <w:r>
              <w:rPr>
                <w:rFonts w:ascii="宋体" w:eastAsia="宋体" w:hAnsi="宋体" w:cs="宋体" w:hint="eastAsia"/>
                <w:sz w:val="24"/>
              </w:rPr>
              <w:t>通道主机</w:t>
            </w:r>
          </w:p>
        </w:tc>
      </w:tr>
      <w:tr w:rsidR="00D978D2">
        <w:trPr>
          <w:trHeight w:val="405"/>
        </w:trPr>
        <w:tc>
          <w:tcPr>
            <w:tcW w:w="949" w:type="dxa"/>
          </w:tcPr>
          <w:p w:rsidR="00D978D2" w:rsidRDefault="00835027">
            <w:pPr>
              <w:pStyle w:val="TableParagraph"/>
              <w:spacing w:before="67"/>
              <w:ind w:left="8"/>
              <w:rPr>
                <w:rFonts w:ascii="宋体" w:eastAsia="宋体" w:hAnsi="宋体" w:cs="宋体"/>
                <w:sz w:val="24"/>
                <w:szCs w:val="24"/>
                <w:lang w:eastAsia="zh-CN"/>
              </w:rPr>
            </w:pPr>
            <w:r>
              <w:rPr>
                <w:rFonts w:ascii="宋体" w:eastAsia="宋体" w:hAnsi="宋体" w:cs="宋体" w:hint="eastAsia"/>
                <w:sz w:val="24"/>
                <w:szCs w:val="24"/>
                <w:lang w:eastAsia="zh-CN"/>
              </w:rPr>
              <w:t>5</w:t>
            </w:r>
          </w:p>
        </w:tc>
        <w:tc>
          <w:tcPr>
            <w:tcW w:w="1421" w:type="dxa"/>
            <w:vAlign w:val="center"/>
          </w:tcPr>
          <w:p w:rsidR="00D978D2" w:rsidRDefault="00835027">
            <w:pPr>
              <w:pStyle w:val="ab"/>
              <w:jc w:val="center"/>
              <w:rPr>
                <w:sz w:val="24"/>
              </w:rPr>
            </w:pPr>
            <w:r>
              <w:rPr>
                <w:rFonts w:hint="eastAsia"/>
                <w:sz w:val="24"/>
                <w:lang w:eastAsia="zh-CN"/>
              </w:rPr>
              <w:t>1#</w:t>
            </w:r>
            <w:r>
              <w:rPr>
                <w:rFonts w:hint="eastAsia"/>
                <w:sz w:val="24"/>
                <w:lang w:eastAsia="zh-CN"/>
              </w:rPr>
              <w:t>高炉</w:t>
            </w:r>
          </w:p>
        </w:tc>
        <w:tc>
          <w:tcPr>
            <w:tcW w:w="2140" w:type="dxa"/>
            <w:vAlign w:val="center"/>
          </w:tcPr>
          <w:p w:rsidR="00D978D2" w:rsidRDefault="00835027">
            <w:pPr>
              <w:jc w:val="center"/>
              <w:rPr>
                <w:sz w:val="24"/>
              </w:rPr>
            </w:pPr>
            <w:r>
              <w:rPr>
                <w:rFonts w:hint="eastAsia"/>
                <w:sz w:val="24"/>
                <w:lang w:eastAsia="zh-CN"/>
              </w:rPr>
              <w:t xml:space="preserve"> </w:t>
            </w:r>
            <w:r>
              <w:rPr>
                <w:rFonts w:hint="eastAsia"/>
                <w:sz w:val="24"/>
                <w:lang w:eastAsia="zh-CN"/>
              </w:rPr>
              <w:t>7</w:t>
            </w:r>
            <w:r>
              <w:rPr>
                <w:rFonts w:hint="eastAsia"/>
                <w:sz w:val="24"/>
              </w:rPr>
              <w:t>台</w:t>
            </w:r>
          </w:p>
        </w:tc>
        <w:tc>
          <w:tcPr>
            <w:tcW w:w="2280" w:type="dxa"/>
          </w:tcPr>
          <w:p w:rsidR="00D978D2" w:rsidRDefault="00835027">
            <w:pPr>
              <w:pStyle w:val="TableParagraph"/>
              <w:spacing w:before="42"/>
              <w:ind w:left="123" w:right="112"/>
              <w:rPr>
                <w:rFonts w:ascii="宋体" w:eastAsia="宋体" w:hAnsi="宋体" w:cs="宋体"/>
                <w:sz w:val="24"/>
              </w:rPr>
            </w:pPr>
            <w:r>
              <w:rPr>
                <w:rFonts w:ascii="宋体" w:eastAsia="宋体" w:hAnsi="宋体" w:cs="宋体" w:hint="eastAsia"/>
                <w:sz w:val="24"/>
              </w:rPr>
              <w:t xml:space="preserve">1 </w:t>
            </w:r>
            <w:r>
              <w:rPr>
                <w:rFonts w:ascii="宋体" w:eastAsia="宋体" w:hAnsi="宋体" w:cs="宋体" w:hint="eastAsia"/>
                <w:sz w:val="24"/>
              </w:rPr>
              <w:t>台</w:t>
            </w:r>
          </w:p>
        </w:tc>
        <w:tc>
          <w:tcPr>
            <w:tcW w:w="1704" w:type="dxa"/>
          </w:tcPr>
          <w:p w:rsidR="00D978D2" w:rsidRDefault="00835027">
            <w:pPr>
              <w:pStyle w:val="TableParagraph"/>
              <w:spacing w:before="42"/>
              <w:ind w:right="116"/>
              <w:jc w:val="right"/>
              <w:rPr>
                <w:rFonts w:ascii="宋体" w:eastAsia="宋体" w:hAnsi="宋体" w:cs="宋体"/>
                <w:sz w:val="24"/>
              </w:rPr>
            </w:pPr>
            <w:r>
              <w:rPr>
                <w:rFonts w:ascii="宋体" w:eastAsia="宋体" w:hAnsi="宋体" w:cs="宋体" w:hint="eastAsia"/>
                <w:sz w:val="24"/>
              </w:rPr>
              <w:t xml:space="preserve">16 </w:t>
            </w:r>
            <w:r>
              <w:rPr>
                <w:rFonts w:ascii="宋体" w:eastAsia="宋体" w:hAnsi="宋体" w:cs="宋体" w:hint="eastAsia"/>
                <w:sz w:val="24"/>
              </w:rPr>
              <w:t>通道主机</w:t>
            </w:r>
          </w:p>
        </w:tc>
      </w:tr>
    </w:tbl>
    <w:p w:rsidR="00D978D2" w:rsidRDefault="00835027">
      <w:pPr>
        <w:pStyle w:val="a5"/>
        <w:spacing w:before="2"/>
        <w:ind w:left="354"/>
        <w:rPr>
          <w:lang w:eastAsia="zh-CN"/>
        </w:rPr>
      </w:pPr>
      <w:r>
        <w:rPr>
          <w:rFonts w:hint="eastAsia"/>
          <w:lang w:eastAsia="zh-CN"/>
        </w:rPr>
        <w:t>报警仪具体安装位置见下表</w:t>
      </w:r>
    </w:p>
    <w:p w:rsidR="00D978D2" w:rsidRDefault="00835027">
      <w:pPr>
        <w:pStyle w:val="a5"/>
        <w:ind w:firstLineChars="200" w:firstLine="560"/>
      </w:pPr>
      <w:r>
        <w:rPr>
          <w:rFonts w:hint="eastAsia"/>
        </w:rPr>
        <w:t>表</w:t>
      </w:r>
      <w:r>
        <w:rPr>
          <w:rFonts w:hint="eastAsia"/>
        </w:rPr>
        <w:t xml:space="preserve"> 2.2</w:t>
      </w:r>
    </w:p>
    <w:p w:rsidR="00D978D2" w:rsidRDefault="00D978D2">
      <w:pPr>
        <w:sectPr w:rsidR="00D978D2">
          <w:pgSz w:w="11910" w:h="16840"/>
          <w:pgMar w:top="1080" w:right="720" w:bottom="280" w:left="692" w:header="720" w:footer="720"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8"/>
        <w:gridCol w:w="1350"/>
        <w:gridCol w:w="4063"/>
        <w:gridCol w:w="2532"/>
      </w:tblGrid>
      <w:tr w:rsidR="00D978D2">
        <w:trPr>
          <w:trHeight w:val="624"/>
        </w:trPr>
        <w:tc>
          <w:tcPr>
            <w:tcW w:w="758" w:type="dxa"/>
          </w:tcPr>
          <w:p w:rsidR="00D978D2" w:rsidRDefault="00835027">
            <w:pPr>
              <w:pStyle w:val="TableParagraph"/>
              <w:spacing w:before="106"/>
              <w:ind w:left="140" w:right="128"/>
              <w:rPr>
                <w:rFonts w:ascii="宋体" w:eastAsia="宋体" w:hAnsi="宋体" w:cs="宋体"/>
                <w:b/>
              </w:rPr>
            </w:pPr>
            <w:r>
              <w:rPr>
                <w:rFonts w:ascii="宋体" w:eastAsia="宋体" w:hAnsi="宋体" w:cs="宋体" w:hint="eastAsia"/>
                <w:b/>
              </w:rPr>
              <w:lastRenderedPageBreak/>
              <w:t>序号</w:t>
            </w:r>
          </w:p>
        </w:tc>
        <w:tc>
          <w:tcPr>
            <w:tcW w:w="1350" w:type="dxa"/>
          </w:tcPr>
          <w:p w:rsidR="00D978D2" w:rsidRDefault="00835027">
            <w:pPr>
              <w:pStyle w:val="TableParagraph"/>
              <w:spacing w:before="106"/>
              <w:ind w:left="104" w:right="95"/>
              <w:rPr>
                <w:rFonts w:ascii="宋体" w:eastAsia="宋体" w:hAnsi="宋体" w:cs="宋体"/>
                <w:b/>
              </w:rPr>
            </w:pPr>
            <w:r>
              <w:rPr>
                <w:rFonts w:ascii="宋体" w:eastAsia="宋体" w:hAnsi="宋体" w:cs="宋体" w:hint="eastAsia"/>
                <w:b/>
              </w:rPr>
              <w:t>作业区</w:t>
            </w:r>
          </w:p>
        </w:tc>
        <w:tc>
          <w:tcPr>
            <w:tcW w:w="4063" w:type="dxa"/>
          </w:tcPr>
          <w:p w:rsidR="00D978D2" w:rsidRDefault="00835027">
            <w:pPr>
              <w:pStyle w:val="TableParagraph"/>
              <w:spacing w:before="106"/>
              <w:ind w:left="136" w:right="128"/>
              <w:rPr>
                <w:rFonts w:ascii="宋体" w:eastAsia="宋体" w:hAnsi="宋体" w:cs="宋体"/>
                <w:b/>
              </w:rPr>
            </w:pPr>
            <w:r>
              <w:rPr>
                <w:rFonts w:ascii="宋体" w:eastAsia="宋体" w:hAnsi="宋体" w:cs="宋体" w:hint="eastAsia"/>
                <w:b/>
              </w:rPr>
              <w:t>房间号</w:t>
            </w:r>
            <w:r>
              <w:rPr>
                <w:rFonts w:ascii="宋体" w:eastAsia="宋体" w:hAnsi="宋体" w:cs="宋体" w:hint="eastAsia"/>
                <w:b/>
              </w:rPr>
              <w:t>/</w:t>
            </w:r>
            <w:r>
              <w:rPr>
                <w:rFonts w:ascii="宋体" w:eastAsia="宋体" w:hAnsi="宋体" w:cs="宋体" w:hint="eastAsia"/>
                <w:b/>
              </w:rPr>
              <w:t>名称</w:t>
            </w:r>
          </w:p>
        </w:tc>
        <w:tc>
          <w:tcPr>
            <w:tcW w:w="2532" w:type="dxa"/>
          </w:tcPr>
          <w:p w:rsidR="00D978D2" w:rsidRDefault="00835027">
            <w:pPr>
              <w:pStyle w:val="TableParagraph"/>
              <w:spacing w:before="106"/>
              <w:ind w:left="179" w:right="169"/>
              <w:rPr>
                <w:rFonts w:ascii="宋体" w:eastAsia="宋体" w:hAnsi="宋体" w:cs="宋体"/>
                <w:b/>
              </w:rPr>
            </w:pPr>
            <w:r>
              <w:rPr>
                <w:rFonts w:ascii="宋体" w:eastAsia="宋体" w:hAnsi="宋体" w:cs="宋体" w:hint="eastAsia"/>
                <w:b/>
              </w:rPr>
              <w:t>数量</w:t>
            </w:r>
          </w:p>
        </w:tc>
      </w:tr>
      <w:tr w:rsidR="00D978D2">
        <w:trPr>
          <w:trHeight w:val="624"/>
        </w:trPr>
        <w:tc>
          <w:tcPr>
            <w:tcW w:w="758" w:type="dxa"/>
          </w:tcPr>
          <w:p w:rsidR="00D978D2" w:rsidRDefault="00835027">
            <w:pPr>
              <w:pStyle w:val="TableParagraph"/>
              <w:ind w:left="7"/>
              <w:rPr>
                <w:rFonts w:ascii="宋体" w:eastAsia="宋体" w:hAnsi="宋体" w:cs="宋体"/>
                <w:sz w:val="24"/>
                <w:szCs w:val="24"/>
                <w:lang w:eastAsia="zh-CN"/>
              </w:rPr>
            </w:pPr>
            <w:r>
              <w:rPr>
                <w:rFonts w:ascii="宋体" w:eastAsia="宋体" w:hAnsi="宋体" w:cs="宋体" w:hint="eastAsia"/>
                <w:sz w:val="24"/>
                <w:szCs w:val="24"/>
                <w:lang w:eastAsia="zh-CN"/>
              </w:rPr>
              <w:t>1</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运行</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炉转运跨立</w:t>
            </w:r>
            <w:r>
              <w:rPr>
                <w:rFonts w:hint="eastAsia"/>
                <w:sz w:val="24"/>
                <w:szCs w:val="24"/>
                <w:lang w:eastAsia="zh-CN"/>
              </w:rPr>
              <w:t>5</w:t>
            </w:r>
            <w:r>
              <w:rPr>
                <w:rFonts w:hint="eastAsia"/>
                <w:sz w:val="24"/>
                <w:szCs w:val="24"/>
                <w:lang w:eastAsia="zh-CN"/>
              </w:rPr>
              <w:t>烤包器</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ind w:left="7"/>
              <w:rPr>
                <w:rFonts w:ascii="宋体" w:eastAsia="宋体" w:hAnsi="宋体" w:cs="宋体"/>
                <w:sz w:val="24"/>
                <w:szCs w:val="24"/>
                <w:lang w:eastAsia="zh-CN"/>
              </w:rPr>
            </w:pPr>
            <w:r>
              <w:rPr>
                <w:rFonts w:ascii="宋体" w:eastAsia="宋体" w:hAnsi="宋体" w:cs="宋体" w:hint="eastAsia"/>
                <w:sz w:val="24"/>
                <w:szCs w:val="24"/>
                <w:lang w:eastAsia="zh-CN"/>
              </w:rPr>
              <w:t>2</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运行</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炉转运跨立</w:t>
            </w:r>
            <w:r>
              <w:rPr>
                <w:rFonts w:hint="eastAsia"/>
                <w:sz w:val="24"/>
                <w:szCs w:val="24"/>
                <w:lang w:eastAsia="zh-CN"/>
              </w:rPr>
              <w:t>6</w:t>
            </w:r>
            <w:r>
              <w:rPr>
                <w:rFonts w:hint="eastAsia"/>
                <w:sz w:val="24"/>
                <w:szCs w:val="24"/>
                <w:lang w:eastAsia="zh-CN"/>
              </w:rPr>
              <w:t>烤包器</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ind w:left="7"/>
              <w:rPr>
                <w:rFonts w:ascii="宋体" w:eastAsia="宋体" w:hAnsi="宋体" w:cs="宋体"/>
                <w:sz w:val="24"/>
                <w:szCs w:val="24"/>
                <w:lang w:eastAsia="zh-CN"/>
              </w:rPr>
            </w:pPr>
            <w:r>
              <w:rPr>
                <w:rFonts w:ascii="宋体" w:eastAsia="宋体" w:hAnsi="宋体" w:cs="宋体" w:hint="eastAsia"/>
                <w:sz w:val="24"/>
                <w:szCs w:val="24"/>
                <w:lang w:eastAsia="zh-CN"/>
              </w:rPr>
              <w:t>3</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运行</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号炉转运跨煤气排水器</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spacing w:before="107"/>
              <w:ind w:left="7"/>
              <w:rPr>
                <w:rFonts w:ascii="宋体" w:eastAsia="宋体" w:hAnsi="宋体" w:cs="宋体"/>
                <w:sz w:val="24"/>
                <w:szCs w:val="24"/>
                <w:lang w:eastAsia="zh-CN"/>
              </w:rPr>
            </w:pPr>
            <w:r>
              <w:rPr>
                <w:rFonts w:ascii="宋体" w:eastAsia="宋体" w:hAnsi="宋体" w:cs="宋体" w:hint="eastAsia"/>
                <w:sz w:val="24"/>
                <w:szCs w:val="24"/>
                <w:lang w:eastAsia="zh-CN"/>
              </w:rPr>
              <w:t>4</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动力</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LT-G308</w:t>
            </w:r>
          </w:p>
        </w:tc>
        <w:tc>
          <w:tcPr>
            <w:tcW w:w="2532" w:type="dxa"/>
          </w:tcPr>
          <w:p w:rsidR="00D978D2" w:rsidRDefault="00835027">
            <w:pPr>
              <w:pStyle w:val="TableParagraph"/>
              <w:spacing w:before="107"/>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spacing w:before="106"/>
              <w:ind w:left="7"/>
              <w:rPr>
                <w:rFonts w:ascii="宋体" w:eastAsia="宋体" w:hAnsi="宋体" w:cs="宋体"/>
                <w:sz w:val="24"/>
                <w:szCs w:val="24"/>
                <w:lang w:eastAsia="zh-CN"/>
              </w:rPr>
            </w:pPr>
            <w:r>
              <w:rPr>
                <w:rFonts w:ascii="宋体" w:eastAsia="宋体" w:hAnsi="宋体" w:cs="宋体" w:hint="eastAsia"/>
                <w:sz w:val="24"/>
                <w:szCs w:val="24"/>
                <w:lang w:eastAsia="zh-CN"/>
              </w:rPr>
              <w:t>5</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动力</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LT-G309</w:t>
            </w:r>
          </w:p>
        </w:tc>
        <w:tc>
          <w:tcPr>
            <w:tcW w:w="2532" w:type="dxa"/>
          </w:tcPr>
          <w:p w:rsidR="00D978D2" w:rsidRDefault="00835027">
            <w:pPr>
              <w:pStyle w:val="TableParagraph"/>
              <w:spacing w:before="106"/>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spacing w:before="106"/>
              <w:ind w:left="7"/>
              <w:rPr>
                <w:rFonts w:ascii="宋体" w:eastAsia="宋体" w:hAnsi="宋体" w:cs="宋体"/>
                <w:sz w:val="24"/>
                <w:szCs w:val="24"/>
                <w:lang w:eastAsia="zh-CN"/>
              </w:rPr>
            </w:pPr>
            <w:r>
              <w:rPr>
                <w:rFonts w:ascii="宋体" w:eastAsia="宋体" w:hAnsi="宋体" w:cs="宋体" w:hint="eastAsia"/>
                <w:sz w:val="24"/>
                <w:szCs w:val="24"/>
                <w:lang w:eastAsia="zh-CN"/>
              </w:rPr>
              <w:t>6</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动力</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LT-G310</w:t>
            </w:r>
          </w:p>
        </w:tc>
        <w:tc>
          <w:tcPr>
            <w:tcW w:w="2532" w:type="dxa"/>
          </w:tcPr>
          <w:p w:rsidR="00D978D2" w:rsidRDefault="00835027">
            <w:pPr>
              <w:pStyle w:val="TableParagraph"/>
              <w:spacing w:before="106"/>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ind w:left="7"/>
              <w:rPr>
                <w:rFonts w:ascii="宋体" w:eastAsia="宋体" w:hAnsi="宋体" w:cs="宋体"/>
                <w:sz w:val="24"/>
                <w:szCs w:val="24"/>
                <w:lang w:eastAsia="zh-CN"/>
              </w:rPr>
            </w:pPr>
            <w:r>
              <w:rPr>
                <w:rFonts w:ascii="宋体" w:eastAsia="宋体" w:hAnsi="宋体" w:cs="宋体" w:hint="eastAsia"/>
                <w:sz w:val="24"/>
                <w:szCs w:val="24"/>
                <w:lang w:eastAsia="zh-CN"/>
              </w:rPr>
              <w:t>7</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动力</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LT-G311</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ind w:left="7"/>
              <w:rPr>
                <w:rFonts w:ascii="宋体" w:eastAsia="宋体" w:hAnsi="宋体" w:cs="宋体"/>
                <w:sz w:val="24"/>
                <w:szCs w:val="24"/>
                <w:lang w:eastAsia="zh-CN"/>
              </w:rPr>
            </w:pPr>
            <w:r>
              <w:rPr>
                <w:rFonts w:ascii="宋体" w:eastAsia="宋体" w:hAnsi="宋体" w:cs="宋体" w:hint="eastAsia"/>
                <w:sz w:val="24"/>
                <w:szCs w:val="24"/>
                <w:lang w:eastAsia="zh-CN"/>
              </w:rPr>
              <w:t>8</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1#</w:t>
            </w:r>
            <w:r>
              <w:rPr>
                <w:rFonts w:hint="eastAsia"/>
                <w:sz w:val="24"/>
                <w:szCs w:val="24"/>
                <w:lang w:eastAsia="zh-CN"/>
              </w:rPr>
              <w:t>大灰仓卸灰卷帘门内</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ind w:left="7"/>
              <w:rPr>
                <w:rFonts w:ascii="宋体" w:eastAsia="宋体" w:hAnsi="宋体" w:cs="宋体"/>
                <w:sz w:val="24"/>
                <w:szCs w:val="24"/>
                <w:lang w:eastAsia="zh-CN"/>
              </w:rPr>
            </w:pPr>
            <w:r>
              <w:rPr>
                <w:rFonts w:ascii="宋体" w:eastAsia="宋体" w:hAnsi="宋体" w:cs="宋体" w:hint="eastAsia"/>
                <w:sz w:val="24"/>
                <w:szCs w:val="24"/>
                <w:lang w:eastAsia="zh-CN"/>
              </w:rPr>
              <w:t>9</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大灰仓二层</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spacing w:before="107"/>
              <w:ind w:left="140" w:right="128"/>
              <w:rPr>
                <w:rFonts w:ascii="宋体" w:eastAsia="宋体" w:hAnsi="宋体" w:cs="宋体"/>
                <w:sz w:val="24"/>
                <w:szCs w:val="24"/>
                <w:lang w:eastAsia="zh-CN"/>
              </w:rPr>
            </w:pPr>
            <w:r>
              <w:rPr>
                <w:rFonts w:ascii="宋体" w:eastAsia="宋体" w:hAnsi="宋体" w:cs="宋体" w:hint="eastAsia"/>
                <w:sz w:val="24"/>
                <w:szCs w:val="24"/>
                <w:lang w:eastAsia="zh-CN"/>
              </w:rPr>
              <w:t>10</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1#</w:t>
            </w:r>
            <w:r>
              <w:rPr>
                <w:rFonts w:hint="eastAsia"/>
                <w:sz w:val="24"/>
                <w:szCs w:val="24"/>
                <w:lang w:eastAsia="zh-CN"/>
              </w:rPr>
              <w:t>除尘</w:t>
            </w:r>
            <w:r>
              <w:rPr>
                <w:rFonts w:hint="eastAsia"/>
                <w:sz w:val="24"/>
                <w:szCs w:val="24"/>
                <w:lang w:eastAsia="zh-CN"/>
              </w:rPr>
              <w:t>17m</w:t>
            </w:r>
            <w:r>
              <w:rPr>
                <w:rFonts w:hint="eastAsia"/>
                <w:sz w:val="24"/>
                <w:szCs w:val="24"/>
                <w:lang w:eastAsia="zh-CN"/>
              </w:rPr>
              <w:t>平台</w:t>
            </w:r>
            <w:r>
              <w:rPr>
                <w:rFonts w:hint="eastAsia"/>
                <w:sz w:val="24"/>
                <w:szCs w:val="24"/>
                <w:lang w:eastAsia="zh-CN"/>
              </w:rPr>
              <w:t>8#-9#</w:t>
            </w:r>
            <w:r>
              <w:rPr>
                <w:rFonts w:hint="eastAsia"/>
                <w:sz w:val="24"/>
                <w:szCs w:val="24"/>
                <w:lang w:eastAsia="zh-CN"/>
              </w:rPr>
              <w:t>箱体之间</w:t>
            </w:r>
          </w:p>
        </w:tc>
        <w:tc>
          <w:tcPr>
            <w:tcW w:w="2532" w:type="dxa"/>
          </w:tcPr>
          <w:p w:rsidR="00D978D2" w:rsidRDefault="00835027">
            <w:pPr>
              <w:pStyle w:val="TableParagraph"/>
              <w:spacing w:before="107"/>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spacing w:before="106"/>
              <w:ind w:left="140" w:right="128"/>
              <w:rPr>
                <w:rFonts w:ascii="宋体" w:eastAsia="宋体" w:hAnsi="宋体" w:cs="宋体"/>
                <w:sz w:val="24"/>
                <w:szCs w:val="24"/>
                <w:lang w:eastAsia="zh-CN"/>
              </w:rPr>
            </w:pPr>
            <w:r>
              <w:rPr>
                <w:rFonts w:ascii="宋体" w:eastAsia="宋体" w:hAnsi="宋体" w:cs="宋体" w:hint="eastAsia"/>
                <w:sz w:val="24"/>
                <w:szCs w:val="24"/>
                <w:lang w:eastAsia="zh-CN"/>
              </w:rPr>
              <w:t>11</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1#</w:t>
            </w:r>
            <w:r>
              <w:rPr>
                <w:rFonts w:hint="eastAsia"/>
                <w:sz w:val="24"/>
                <w:szCs w:val="24"/>
                <w:lang w:eastAsia="zh-CN"/>
              </w:rPr>
              <w:t>除尘</w:t>
            </w:r>
            <w:r>
              <w:rPr>
                <w:rFonts w:hint="eastAsia"/>
                <w:sz w:val="24"/>
                <w:szCs w:val="24"/>
                <w:lang w:eastAsia="zh-CN"/>
              </w:rPr>
              <w:t>17m</w:t>
            </w:r>
            <w:r>
              <w:rPr>
                <w:rFonts w:hint="eastAsia"/>
                <w:sz w:val="24"/>
                <w:szCs w:val="24"/>
                <w:lang w:eastAsia="zh-CN"/>
              </w:rPr>
              <w:t>平台</w:t>
            </w:r>
            <w:r>
              <w:rPr>
                <w:rFonts w:hint="eastAsia"/>
                <w:sz w:val="24"/>
                <w:szCs w:val="24"/>
                <w:lang w:eastAsia="zh-CN"/>
              </w:rPr>
              <w:t>3#-4#</w:t>
            </w:r>
            <w:r>
              <w:rPr>
                <w:rFonts w:hint="eastAsia"/>
                <w:sz w:val="24"/>
                <w:szCs w:val="24"/>
                <w:lang w:eastAsia="zh-CN"/>
              </w:rPr>
              <w:t>箱体之间</w:t>
            </w:r>
          </w:p>
        </w:tc>
        <w:tc>
          <w:tcPr>
            <w:tcW w:w="2532" w:type="dxa"/>
          </w:tcPr>
          <w:p w:rsidR="00D978D2" w:rsidRDefault="00835027">
            <w:pPr>
              <w:pStyle w:val="TableParagraph"/>
              <w:spacing w:before="106"/>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spacing w:before="106"/>
              <w:ind w:left="140" w:right="128"/>
              <w:rPr>
                <w:rFonts w:ascii="宋体" w:eastAsia="宋体" w:hAnsi="宋体" w:cs="宋体"/>
                <w:sz w:val="24"/>
                <w:szCs w:val="24"/>
                <w:lang w:eastAsia="zh-CN"/>
              </w:rPr>
            </w:pPr>
            <w:r>
              <w:rPr>
                <w:rFonts w:ascii="宋体" w:eastAsia="宋体" w:hAnsi="宋体" w:cs="宋体" w:hint="eastAsia"/>
                <w:sz w:val="24"/>
                <w:szCs w:val="24"/>
                <w:lang w:eastAsia="zh-CN"/>
              </w:rPr>
              <w:t>12</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1#</w:t>
            </w:r>
            <w:r>
              <w:rPr>
                <w:rFonts w:hint="eastAsia"/>
                <w:sz w:val="24"/>
                <w:szCs w:val="24"/>
                <w:lang w:eastAsia="zh-CN"/>
              </w:rPr>
              <w:t>除尘</w:t>
            </w:r>
            <w:r>
              <w:rPr>
                <w:rFonts w:hint="eastAsia"/>
                <w:sz w:val="24"/>
                <w:szCs w:val="24"/>
                <w:lang w:eastAsia="zh-CN"/>
              </w:rPr>
              <w:t>DN2600</w:t>
            </w:r>
            <w:r>
              <w:rPr>
                <w:rFonts w:hint="eastAsia"/>
                <w:sz w:val="24"/>
                <w:szCs w:val="24"/>
                <w:lang w:eastAsia="zh-CN"/>
              </w:rPr>
              <w:t>盲板阀平台南侧</w:t>
            </w:r>
          </w:p>
        </w:tc>
        <w:tc>
          <w:tcPr>
            <w:tcW w:w="2532" w:type="dxa"/>
          </w:tcPr>
          <w:p w:rsidR="00D978D2" w:rsidRDefault="00835027">
            <w:pPr>
              <w:pStyle w:val="TableParagraph"/>
              <w:spacing w:before="106"/>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ind w:left="140" w:right="128"/>
              <w:rPr>
                <w:rFonts w:ascii="宋体" w:eastAsia="宋体" w:hAnsi="宋体" w:cs="宋体"/>
                <w:sz w:val="24"/>
                <w:szCs w:val="24"/>
                <w:lang w:eastAsia="zh-CN"/>
              </w:rPr>
            </w:pPr>
            <w:r>
              <w:rPr>
                <w:rFonts w:ascii="宋体" w:eastAsia="宋体" w:hAnsi="宋体" w:cs="宋体" w:hint="eastAsia"/>
                <w:sz w:val="24"/>
                <w:szCs w:val="24"/>
                <w:lang w:eastAsia="zh-CN"/>
              </w:rPr>
              <w:t>13</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1#</w:t>
            </w:r>
            <w:r>
              <w:rPr>
                <w:rFonts w:hint="eastAsia"/>
                <w:sz w:val="24"/>
                <w:szCs w:val="24"/>
                <w:lang w:eastAsia="zh-CN"/>
              </w:rPr>
              <w:t>高炉均压回收</w:t>
            </w:r>
            <w:r>
              <w:rPr>
                <w:rFonts w:hint="eastAsia"/>
                <w:sz w:val="24"/>
                <w:szCs w:val="24"/>
                <w:lang w:eastAsia="zh-CN"/>
              </w:rPr>
              <w:t>5</w:t>
            </w:r>
            <w:r>
              <w:rPr>
                <w:rFonts w:hint="eastAsia"/>
                <w:sz w:val="24"/>
                <w:szCs w:val="24"/>
                <w:lang w:eastAsia="zh-CN"/>
              </w:rPr>
              <w:t>层平台</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ind w:left="140" w:right="128"/>
              <w:rPr>
                <w:rFonts w:ascii="宋体" w:eastAsia="宋体" w:hAnsi="宋体" w:cs="宋体"/>
                <w:sz w:val="24"/>
                <w:szCs w:val="24"/>
                <w:lang w:eastAsia="zh-CN"/>
              </w:rPr>
            </w:pPr>
            <w:r>
              <w:rPr>
                <w:rFonts w:ascii="宋体" w:eastAsia="宋体" w:hAnsi="宋体" w:cs="宋体" w:hint="eastAsia"/>
                <w:sz w:val="24"/>
                <w:szCs w:val="24"/>
                <w:lang w:eastAsia="zh-CN"/>
              </w:rPr>
              <w:t>14</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1#</w:t>
            </w:r>
            <w:r>
              <w:rPr>
                <w:rFonts w:hint="eastAsia"/>
                <w:sz w:val="24"/>
                <w:szCs w:val="24"/>
                <w:lang w:eastAsia="zh-CN"/>
              </w:rPr>
              <w:t>高炉均压回收</w:t>
            </w:r>
            <w:r>
              <w:rPr>
                <w:rFonts w:hint="eastAsia"/>
                <w:sz w:val="24"/>
                <w:szCs w:val="24"/>
                <w:lang w:eastAsia="zh-CN"/>
              </w:rPr>
              <w:t>7</w:t>
            </w:r>
            <w:r>
              <w:rPr>
                <w:rFonts w:hint="eastAsia"/>
                <w:sz w:val="24"/>
                <w:szCs w:val="24"/>
                <w:lang w:eastAsia="zh-CN"/>
              </w:rPr>
              <w:t>层平台</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ind w:left="140" w:right="128"/>
              <w:rPr>
                <w:rFonts w:ascii="宋体" w:eastAsia="宋体" w:hAnsi="宋体" w:cs="宋体"/>
                <w:sz w:val="24"/>
                <w:szCs w:val="24"/>
                <w:lang w:eastAsia="zh-CN"/>
              </w:rPr>
            </w:pPr>
            <w:r>
              <w:rPr>
                <w:rFonts w:ascii="宋体" w:eastAsia="宋体" w:hAnsi="宋体" w:cs="宋体" w:hint="eastAsia"/>
                <w:sz w:val="24"/>
                <w:szCs w:val="24"/>
                <w:lang w:eastAsia="zh-CN"/>
              </w:rPr>
              <w:t>15</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1#</w:t>
            </w:r>
            <w:r>
              <w:rPr>
                <w:rFonts w:hint="eastAsia"/>
                <w:sz w:val="24"/>
                <w:szCs w:val="24"/>
                <w:lang w:eastAsia="zh-CN"/>
              </w:rPr>
              <w:t>高炉均压回收</w:t>
            </w:r>
            <w:r>
              <w:rPr>
                <w:rFonts w:hint="eastAsia"/>
                <w:sz w:val="24"/>
                <w:szCs w:val="24"/>
                <w:lang w:eastAsia="zh-CN"/>
              </w:rPr>
              <w:t>8</w:t>
            </w:r>
            <w:r>
              <w:rPr>
                <w:rFonts w:hint="eastAsia"/>
                <w:sz w:val="24"/>
                <w:szCs w:val="24"/>
                <w:lang w:eastAsia="zh-CN"/>
              </w:rPr>
              <w:t>层平台</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spacing w:before="107"/>
              <w:ind w:left="140" w:right="128"/>
              <w:rPr>
                <w:rFonts w:ascii="宋体" w:eastAsia="宋体" w:hAnsi="宋体" w:cs="宋体"/>
                <w:sz w:val="24"/>
                <w:szCs w:val="24"/>
                <w:lang w:eastAsia="zh-CN"/>
              </w:rPr>
            </w:pPr>
            <w:r>
              <w:rPr>
                <w:rFonts w:ascii="宋体" w:eastAsia="宋体" w:hAnsi="宋体" w:cs="宋体" w:hint="eastAsia"/>
                <w:sz w:val="24"/>
                <w:szCs w:val="24"/>
                <w:lang w:eastAsia="zh-CN"/>
              </w:rPr>
              <w:t>16</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2#</w:t>
            </w:r>
            <w:r>
              <w:rPr>
                <w:rFonts w:hint="eastAsia"/>
                <w:sz w:val="24"/>
                <w:szCs w:val="24"/>
                <w:lang w:eastAsia="zh-CN"/>
              </w:rPr>
              <w:t>除尘</w:t>
            </w:r>
            <w:r>
              <w:rPr>
                <w:rFonts w:hint="eastAsia"/>
                <w:sz w:val="24"/>
                <w:szCs w:val="24"/>
                <w:lang w:eastAsia="zh-CN"/>
              </w:rPr>
              <w:t>DN2600</w:t>
            </w:r>
            <w:r>
              <w:rPr>
                <w:rFonts w:hint="eastAsia"/>
                <w:sz w:val="24"/>
                <w:szCs w:val="24"/>
                <w:lang w:eastAsia="zh-CN"/>
              </w:rPr>
              <w:t>盲板阀平台</w:t>
            </w:r>
          </w:p>
        </w:tc>
        <w:tc>
          <w:tcPr>
            <w:tcW w:w="2532" w:type="dxa"/>
          </w:tcPr>
          <w:p w:rsidR="00D978D2" w:rsidRDefault="00835027">
            <w:pPr>
              <w:pStyle w:val="TableParagraph"/>
              <w:spacing w:before="107"/>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spacing w:before="106"/>
              <w:ind w:left="140" w:right="128"/>
              <w:rPr>
                <w:rFonts w:ascii="宋体" w:eastAsia="宋体" w:hAnsi="宋体" w:cs="宋体"/>
                <w:sz w:val="24"/>
                <w:szCs w:val="24"/>
                <w:lang w:eastAsia="zh-CN"/>
              </w:rPr>
            </w:pPr>
            <w:r>
              <w:rPr>
                <w:rFonts w:ascii="宋体" w:eastAsia="宋体" w:hAnsi="宋体" w:cs="宋体" w:hint="eastAsia"/>
                <w:sz w:val="24"/>
                <w:szCs w:val="24"/>
                <w:lang w:eastAsia="zh-CN"/>
              </w:rPr>
              <w:t>17</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2#</w:t>
            </w:r>
            <w:r>
              <w:rPr>
                <w:rFonts w:hint="eastAsia"/>
                <w:sz w:val="24"/>
                <w:szCs w:val="24"/>
                <w:lang w:eastAsia="zh-CN"/>
              </w:rPr>
              <w:t>热风炉</w:t>
            </w:r>
            <w:r>
              <w:rPr>
                <w:rFonts w:hint="eastAsia"/>
                <w:sz w:val="24"/>
                <w:szCs w:val="24"/>
                <w:lang w:eastAsia="zh-CN"/>
              </w:rPr>
              <w:t>DN2000</w:t>
            </w:r>
            <w:r>
              <w:rPr>
                <w:rFonts w:hint="eastAsia"/>
                <w:sz w:val="24"/>
                <w:szCs w:val="24"/>
                <w:lang w:eastAsia="zh-CN"/>
              </w:rPr>
              <w:t>盲板阀平台</w:t>
            </w:r>
          </w:p>
        </w:tc>
        <w:tc>
          <w:tcPr>
            <w:tcW w:w="2532" w:type="dxa"/>
          </w:tcPr>
          <w:p w:rsidR="00D978D2" w:rsidRDefault="00835027">
            <w:pPr>
              <w:pStyle w:val="TableParagraph"/>
              <w:spacing w:before="106"/>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spacing w:before="106"/>
              <w:ind w:left="140" w:right="128"/>
              <w:rPr>
                <w:rFonts w:ascii="宋体" w:eastAsia="宋体" w:hAnsi="宋体" w:cs="宋体"/>
                <w:sz w:val="24"/>
                <w:szCs w:val="24"/>
                <w:lang w:eastAsia="zh-CN"/>
              </w:rPr>
            </w:pPr>
            <w:r>
              <w:rPr>
                <w:rFonts w:ascii="宋体" w:eastAsia="宋体" w:hAnsi="宋体" w:cs="宋体" w:hint="eastAsia"/>
                <w:sz w:val="24"/>
                <w:szCs w:val="24"/>
                <w:lang w:eastAsia="zh-CN"/>
              </w:rPr>
              <w:t>18</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2#</w:t>
            </w:r>
            <w:r>
              <w:rPr>
                <w:rFonts w:hint="eastAsia"/>
                <w:sz w:val="24"/>
                <w:szCs w:val="24"/>
                <w:lang w:eastAsia="zh-CN"/>
              </w:rPr>
              <w:t>高炉均压回收</w:t>
            </w:r>
            <w:r>
              <w:rPr>
                <w:rFonts w:hint="eastAsia"/>
                <w:sz w:val="24"/>
                <w:szCs w:val="24"/>
                <w:lang w:eastAsia="zh-CN"/>
              </w:rPr>
              <w:t>3</w:t>
            </w:r>
            <w:r>
              <w:rPr>
                <w:rFonts w:hint="eastAsia"/>
                <w:sz w:val="24"/>
                <w:szCs w:val="24"/>
                <w:lang w:eastAsia="zh-CN"/>
              </w:rPr>
              <w:t>层平台</w:t>
            </w:r>
          </w:p>
        </w:tc>
        <w:tc>
          <w:tcPr>
            <w:tcW w:w="2532" w:type="dxa"/>
          </w:tcPr>
          <w:p w:rsidR="00D978D2" w:rsidRDefault="00835027">
            <w:pPr>
              <w:pStyle w:val="TableParagraph"/>
              <w:spacing w:before="106"/>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ind w:left="140" w:right="128"/>
              <w:rPr>
                <w:rFonts w:ascii="宋体" w:eastAsia="宋体" w:hAnsi="宋体" w:cs="宋体"/>
                <w:sz w:val="24"/>
                <w:szCs w:val="24"/>
                <w:lang w:eastAsia="zh-CN"/>
              </w:rPr>
            </w:pPr>
            <w:r>
              <w:rPr>
                <w:rFonts w:ascii="宋体" w:eastAsia="宋体" w:hAnsi="宋体" w:cs="宋体" w:hint="eastAsia"/>
                <w:sz w:val="24"/>
                <w:szCs w:val="24"/>
                <w:lang w:eastAsia="zh-CN"/>
              </w:rPr>
              <w:t>19</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2#</w:t>
            </w:r>
            <w:r>
              <w:rPr>
                <w:rFonts w:hint="eastAsia"/>
                <w:sz w:val="24"/>
                <w:szCs w:val="24"/>
                <w:lang w:eastAsia="zh-CN"/>
              </w:rPr>
              <w:t>高炉均压回收</w:t>
            </w:r>
            <w:r>
              <w:rPr>
                <w:rFonts w:hint="eastAsia"/>
                <w:sz w:val="24"/>
                <w:szCs w:val="24"/>
                <w:lang w:eastAsia="zh-CN"/>
              </w:rPr>
              <w:t>5</w:t>
            </w:r>
            <w:r>
              <w:rPr>
                <w:rFonts w:hint="eastAsia"/>
                <w:sz w:val="24"/>
                <w:szCs w:val="24"/>
                <w:lang w:eastAsia="zh-CN"/>
              </w:rPr>
              <w:t>层平台</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3"/>
        </w:trPr>
        <w:tc>
          <w:tcPr>
            <w:tcW w:w="758" w:type="dxa"/>
          </w:tcPr>
          <w:p w:rsidR="00D978D2" w:rsidRDefault="00835027">
            <w:pPr>
              <w:pStyle w:val="TableParagraph"/>
              <w:ind w:left="140" w:right="128"/>
              <w:rPr>
                <w:rFonts w:ascii="宋体" w:eastAsia="宋体" w:hAnsi="宋体" w:cs="宋体"/>
                <w:sz w:val="24"/>
                <w:szCs w:val="24"/>
                <w:lang w:eastAsia="zh-CN"/>
              </w:rPr>
            </w:pPr>
            <w:r>
              <w:rPr>
                <w:rFonts w:ascii="宋体" w:eastAsia="宋体" w:hAnsi="宋体" w:cs="宋体" w:hint="eastAsia"/>
                <w:sz w:val="24"/>
                <w:szCs w:val="24"/>
                <w:lang w:eastAsia="zh-CN"/>
              </w:rPr>
              <w:t>20</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2#</w:t>
            </w:r>
            <w:r>
              <w:rPr>
                <w:rFonts w:hint="eastAsia"/>
                <w:sz w:val="24"/>
                <w:szCs w:val="24"/>
                <w:lang w:eastAsia="zh-CN"/>
              </w:rPr>
              <w:t>高炉均压回收</w:t>
            </w:r>
            <w:r>
              <w:rPr>
                <w:rFonts w:hint="eastAsia"/>
                <w:sz w:val="24"/>
                <w:szCs w:val="24"/>
                <w:lang w:eastAsia="zh-CN"/>
              </w:rPr>
              <w:t>7</w:t>
            </w:r>
            <w:r>
              <w:rPr>
                <w:rFonts w:hint="eastAsia"/>
                <w:sz w:val="24"/>
                <w:szCs w:val="24"/>
                <w:lang w:eastAsia="zh-CN"/>
              </w:rPr>
              <w:t>层平台</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4"/>
        </w:trPr>
        <w:tc>
          <w:tcPr>
            <w:tcW w:w="758" w:type="dxa"/>
          </w:tcPr>
          <w:p w:rsidR="00D978D2" w:rsidRDefault="00835027">
            <w:pPr>
              <w:pStyle w:val="TableParagraph"/>
              <w:ind w:left="140" w:right="128"/>
              <w:rPr>
                <w:rFonts w:ascii="宋体" w:eastAsia="宋体" w:hAnsi="宋体" w:cs="宋体"/>
                <w:sz w:val="24"/>
                <w:szCs w:val="24"/>
                <w:lang w:eastAsia="zh-CN"/>
              </w:rPr>
            </w:pPr>
            <w:r>
              <w:rPr>
                <w:rFonts w:ascii="宋体" w:eastAsia="宋体" w:hAnsi="宋体" w:cs="宋体" w:hint="eastAsia"/>
                <w:sz w:val="24"/>
                <w:szCs w:val="24"/>
                <w:lang w:eastAsia="zh-CN"/>
              </w:rPr>
              <w:t>21</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2#</w:t>
            </w:r>
            <w:r>
              <w:rPr>
                <w:rFonts w:hint="eastAsia"/>
                <w:sz w:val="24"/>
                <w:szCs w:val="24"/>
                <w:lang w:eastAsia="zh-CN"/>
              </w:rPr>
              <w:t>高炉均压回收</w:t>
            </w:r>
            <w:r>
              <w:rPr>
                <w:rFonts w:hint="eastAsia"/>
                <w:sz w:val="24"/>
                <w:szCs w:val="24"/>
                <w:lang w:eastAsia="zh-CN"/>
              </w:rPr>
              <w:t>8</w:t>
            </w:r>
            <w:r>
              <w:rPr>
                <w:rFonts w:hint="eastAsia"/>
                <w:sz w:val="24"/>
                <w:szCs w:val="24"/>
                <w:lang w:eastAsia="zh-CN"/>
              </w:rPr>
              <w:t>层平台</w:t>
            </w:r>
          </w:p>
        </w:tc>
        <w:tc>
          <w:tcPr>
            <w:tcW w:w="2532" w:type="dxa"/>
          </w:tcPr>
          <w:p w:rsidR="00D978D2" w:rsidRDefault="00835027">
            <w:pPr>
              <w:pStyle w:val="TableParagraph"/>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r w:rsidR="00D978D2">
        <w:trPr>
          <w:trHeight w:val="622"/>
        </w:trPr>
        <w:tc>
          <w:tcPr>
            <w:tcW w:w="758" w:type="dxa"/>
          </w:tcPr>
          <w:p w:rsidR="00D978D2" w:rsidRDefault="00835027">
            <w:pPr>
              <w:pStyle w:val="TableParagraph"/>
              <w:spacing w:before="107"/>
              <w:ind w:left="140" w:right="128"/>
              <w:rPr>
                <w:rFonts w:ascii="宋体" w:eastAsia="宋体" w:hAnsi="宋体" w:cs="宋体"/>
                <w:sz w:val="24"/>
                <w:szCs w:val="24"/>
                <w:lang w:eastAsia="zh-CN"/>
              </w:rPr>
            </w:pPr>
            <w:r>
              <w:rPr>
                <w:rFonts w:ascii="宋体" w:eastAsia="宋体" w:hAnsi="宋体" w:cs="宋体" w:hint="eastAsia"/>
                <w:sz w:val="24"/>
                <w:szCs w:val="24"/>
                <w:lang w:eastAsia="zh-CN"/>
              </w:rPr>
              <w:t>22</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63" w:type="dxa"/>
            <w:vAlign w:val="center"/>
          </w:tcPr>
          <w:p w:rsidR="00D978D2" w:rsidRDefault="00835027">
            <w:pPr>
              <w:widowControl/>
              <w:jc w:val="center"/>
              <w:textAlignment w:val="center"/>
              <w:rPr>
                <w:sz w:val="24"/>
                <w:szCs w:val="24"/>
                <w:lang w:eastAsia="zh-CN"/>
              </w:rPr>
            </w:pPr>
            <w:r>
              <w:rPr>
                <w:rFonts w:hint="eastAsia"/>
                <w:sz w:val="24"/>
                <w:szCs w:val="24"/>
                <w:lang w:eastAsia="zh-CN"/>
              </w:rPr>
              <w:t>2#</w:t>
            </w:r>
            <w:r>
              <w:rPr>
                <w:rFonts w:hint="eastAsia"/>
                <w:sz w:val="24"/>
                <w:szCs w:val="24"/>
                <w:lang w:eastAsia="zh-CN"/>
              </w:rPr>
              <w:t>重力除尘</w:t>
            </w:r>
            <w:r>
              <w:rPr>
                <w:rFonts w:hint="eastAsia"/>
                <w:sz w:val="24"/>
                <w:szCs w:val="24"/>
                <w:lang w:eastAsia="zh-CN"/>
              </w:rPr>
              <w:t>2</w:t>
            </w:r>
            <w:r>
              <w:rPr>
                <w:rFonts w:hint="eastAsia"/>
                <w:sz w:val="24"/>
                <w:szCs w:val="24"/>
                <w:lang w:eastAsia="zh-CN"/>
              </w:rPr>
              <w:t>层</w:t>
            </w:r>
          </w:p>
        </w:tc>
        <w:tc>
          <w:tcPr>
            <w:tcW w:w="2532" w:type="dxa"/>
          </w:tcPr>
          <w:p w:rsidR="00D978D2" w:rsidRDefault="00835027">
            <w:pPr>
              <w:pStyle w:val="TableParagraph"/>
              <w:spacing w:before="107"/>
              <w:ind w:left="10"/>
              <w:rPr>
                <w:rFonts w:ascii="宋体" w:eastAsia="宋体" w:hAnsi="宋体" w:cs="宋体"/>
                <w:sz w:val="24"/>
                <w:szCs w:val="24"/>
                <w:lang w:eastAsia="zh-CN"/>
              </w:rPr>
            </w:pPr>
            <w:r>
              <w:rPr>
                <w:rFonts w:ascii="宋体" w:eastAsia="宋体" w:hAnsi="宋体" w:cs="宋体" w:hint="eastAsia"/>
                <w:sz w:val="24"/>
                <w:szCs w:val="24"/>
                <w:lang w:eastAsia="zh-CN"/>
              </w:rPr>
              <w:t>1</w:t>
            </w:r>
          </w:p>
        </w:tc>
      </w:tr>
    </w:tbl>
    <w:p w:rsidR="00D978D2" w:rsidRDefault="00D978D2">
      <w:pPr>
        <w:jc w:val="center"/>
        <w:rPr>
          <w:sz w:val="24"/>
          <w:szCs w:val="24"/>
          <w:lang w:eastAsia="zh-CN"/>
        </w:rPr>
        <w:sectPr w:rsidR="00D978D2">
          <w:pgSz w:w="11910" w:h="16840"/>
          <w:pgMar w:top="1120" w:right="720" w:bottom="280" w:left="920" w:header="720" w:footer="720" w:gutter="0"/>
          <w:cols w:space="720"/>
        </w:sect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58"/>
        <w:gridCol w:w="1350"/>
        <w:gridCol w:w="4051"/>
        <w:gridCol w:w="2544"/>
      </w:tblGrid>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lastRenderedPageBreak/>
              <w:t>23</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热风炉</w:t>
            </w:r>
            <w:r>
              <w:rPr>
                <w:rFonts w:hint="eastAsia"/>
                <w:sz w:val="24"/>
                <w:szCs w:val="24"/>
                <w:lang w:eastAsia="zh-CN"/>
              </w:rPr>
              <w:t>DN1800</w:t>
            </w:r>
            <w:r>
              <w:rPr>
                <w:rFonts w:hint="eastAsia"/>
                <w:sz w:val="24"/>
                <w:szCs w:val="24"/>
                <w:lang w:eastAsia="zh-CN"/>
              </w:rPr>
              <w:t>盲板阀平台南侧</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24</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重力除尘</w:t>
            </w:r>
            <w:r>
              <w:rPr>
                <w:rFonts w:hint="eastAsia"/>
                <w:sz w:val="24"/>
                <w:szCs w:val="24"/>
                <w:lang w:eastAsia="zh-CN"/>
              </w:rPr>
              <w:t>1</w:t>
            </w:r>
            <w:r>
              <w:rPr>
                <w:rFonts w:hint="eastAsia"/>
                <w:sz w:val="24"/>
                <w:szCs w:val="24"/>
                <w:lang w:eastAsia="zh-CN"/>
              </w:rPr>
              <w:t>层</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25</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高炉均压回收</w:t>
            </w:r>
            <w:r>
              <w:rPr>
                <w:rFonts w:hint="eastAsia"/>
                <w:sz w:val="24"/>
                <w:szCs w:val="24"/>
                <w:lang w:eastAsia="zh-CN"/>
              </w:rPr>
              <w:t>5</w:t>
            </w:r>
            <w:r>
              <w:rPr>
                <w:rFonts w:hint="eastAsia"/>
                <w:sz w:val="24"/>
                <w:szCs w:val="24"/>
                <w:lang w:eastAsia="zh-CN"/>
              </w:rPr>
              <w:t>层平台</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26</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高炉均压回收</w:t>
            </w:r>
            <w:r>
              <w:rPr>
                <w:rFonts w:hint="eastAsia"/>
                <w:sz w:val="24"/>
                <w:szCs w:val="24"/>
                <w:lang w:eastAsia="zh-CN"/>
              </w:rPr>
              <w:t>6</w:t>
            </w:r>
            <w:r>
              <w:rPr>
                <w:rFonts w:hint="eastAsia"/>
                <w:sz w:val="24"/>
                <w:szCs w:val="24"/>
                <w:lang w:eastAsia="zh-CN"/>
              </w:rPr>
              <w:t>层平台</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27</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高炉均压回收</w:t>
            </w:r>
            <w:r>
              <w:rPr>
                <w:rFonts w:hint="eastAsia"/>
                <w:sz w:val="24"/>
                <w:szCs w:val="24"/>
                <w:lang w:eastAsia="zh-CN"/>
              </w:rPr>
              <w:t>7</w:t>
            </w:r>
            <w:r>
              <w:rPr>
                <w:rFonts w:hint="eastAsia"/>
                <w:sz w:val="24"/>
                <w:szCs w:val="24"/>
                <w:lang w:eastAsia="zh-CN"/>
              </w:rPr>
              <w:t>层平台</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28</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除尘四层平台</w:t>
            </w:r>
            <w:r>
              <w:rPr>
                <w:rFonts w:hint="eastAsia"/>
                <w:sz w:val="24"/>
                <w:szCs w:val="24"/>
                <w:lang w:eastAsia="zh-CN"/>
              </w:rPr>
              <w:t>10#-11#</w:t>
            </w:r>
            <w:r>
              <w:rPr>
                <w:rFonts w:hint="eastAsia"/>
                <w:sz w:val="24"/>
                <w:szCs w:val="24"/>
                <w:lang w:eastAsia="zh-CN"/>
              </w:rPr>
              <w:t>箱体间</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29</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除尘</w:t>
            </w:r>
            <w:r>
              <w:rPr>
                <w:rFonts w:hint="eastAsia"/>
                <w:sz w:val="24"/>
                <w:szCs w:val="24"/>
                <w:lang w:eastAsia="zh-CN"/>
              </w:rPr>
              <w:t>DN2600</w:t>
            </w:r>
            <w:r>
              <w:rPr>
                <w:rFonts w:hint="eastAsia"/>
                <w:sz w:val="24"/>
                <w:szCs w:val="24"/>
                <w:lang w:eastAsia="zh-CN"/>
              </w:rPr>
              <w:t>盲板阀平台南侧</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30</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除尘</w:t>
            </w:r>
            <w:r>
              <w:rPr>
                <w:rFonts w:hint="eastAsia"/>
                <w:sz w:val="24"/>
                <w:szCs w:val="24"/>
                <w:lang w:eastAsia="zh-CN"/>
              </w:rPr>
              <w:t>DN2600</w:t>
            </w:r>
            <w:r>
              <w:rPr>
                <w:rFonts w:hint="eastAsia"/>
                <w:sz w:val="24"/>
                <w:szCs w:val="24"/>
                <w:lang w:eastAsia="zh-CN"/>
              </w:rPr>
              <w:t>盲板阀下方</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31</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燃气</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3#</w:t>
            </w:r>
            <w:r>
              <w:rPr>
                <w:rFonts w:hint="eastAsia"/>
                <w:sz w:val="24"/>
                <w:szCs w:val="24"/>
                <w:lang w:eastAsia="zh-CN"/>
              </w:rPr>
              <w:t>热风炉煤气预热器北侧</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32</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2#</w:t>
            </w:r>
            <w:r>
              <w:rPr>
                <w:rFonts w:hint="eastAsia"/>
                <w:color w:val="000000"/>
                <w:sz w:val="24"/>
                <w:szCs w:val="24"/>
                <w:lang w:eastAsia="zh-CN" w:bidi="ar"/>
              </w:rPr>
              <w:t>高炉</w:t>
            </w:r>
          </w:p>
        </w:tc>
        <w:tc>
          <w:tcPr>
            <w:tcW w:w="4051" w:type="dxa"/>
            <w:vAlign w:val="bottom"/>
          </w:tcPr>
          <w:p w:rsidR="00D978D2" w:rsidRDefault="00835027">
            <w:pPr>
              <w:widowControl/>
              <w:jc w:val="center"/>
              <w:textAlignment w:val="center"/>
              <w:rPr>
                <w:sz w:val="24"/>
                <w:szCs w:val="24"/>
                <w:lang w:eastAsia="zh-CN"/>
              </w:rPr>
            </w:pPr>
            <w:r>
              <w:rPr>
                <w:rFonts w:hint="eastAsia"/>
                <w:sz w:val="24"/>
                <w:szCs w:val="24"/>
                <w:lang w:eastAsia="zh-CN"/>
              </w:rPr>
              <w:t>风口平台西侧</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33</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2#</w:t>
            </w:r>
            <w:r>
              <w:rPr>
                <w:rFonts w:hint="eastAsia"/>
                <w:color w:val="000000"/>
                <w:sz w:val="24"/>
                <w:szCs w:val="24"/>
                <w:lang w:eastAsia="zh-CN" w:bidi="ar"/>
              </w:rPr>
              <w:t>高炉</w:t>
            </w:r>
          </w:p>
        </w:tc>
        <w:tc>
          <w:tcPr>
            <w:tcW w:w="4051" w:type="dxa"/>
            <w:vAlign w:val="bottom"/>
          </w:tcPr>
          <w:p w:rsidR="00D978D2" w:rsidRDefault="00835027">
            <w:pPr>
              <w:widowControl/>
              <w:jc w:val="center"/>
              <w:textAlignment w:val="center"/>
              <w:rPr>
                <w:sz w:val="24"/>
                <w:szCs w:val="24"/>
                <w:lang w:eastAsia="zh-CN"/>
              </w:rPr>
            </w:pPr>
            <w:r>
              <w:rPr>
                <w:rFonts w:hint="eastAsia"/>
                <w:sz w:val="24"/>
                <w:szCs w:val="24"/>
                <w:lang w:eastAsia="zh-CN"/>
              </w:rPr>
              <w:t>风口平台东</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34</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2#</w:t>
            </w:r>
            <w:r>
              <w:rPr>
                <w:rFonts w:hint="eastAsia"/>
                <w:color w:val="000000"/>
                <w:sz w:val="24"/>
                <w:szCs w:val="24"/>
                <w:lang w:eastAsia="zh-CN" w:bidi="ar"/>
              </w:rPr>
              <w:t>高炉</w:t>
            </w:r>
          </w:p>
        </w:tc>
        <w:tc>
          <w:tcPr>
            <w:tcW w:w="4051" w:type="dxa"/>
            <w:vAlign w:val="bottom"/>
          </w:tcPr>
          <w:p w:rsidR="00D978D2" w:rsidRDefault="00835027">
            <w:pPr>
              <w:widowControl/>
              <w:jc w:val="center"/>
              <w:textAlignment w:val="center"/>
              <w:rPr>
                <w:sz w:val="24"/>
                <w:szCs w:val="24"/>
                <w:lang w:eastAsia="zh-CN"/>
              </w:rPr>
            </w:pPr>
            <w:r>
              <w:rPr>
                <w:rFonts w:hint="eastAsia"/>
                <w:sz w:val="24"/>
                <w:szCs w:val="24"/>
                <w:lang w:eastAsia="zh-CN"/>
              </w:rPr>
              <w:t>炉顶三层（十字测温）东</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35</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2#</w:t>
            </w:r>
            <w:r>
              <w:rPr>
                <w:rFonts w:hint="eastAsia"/>
                <w:color w:val="000000"/>
                <w:sz w:val="24"/>
                <w:szCs w:val="24"/>
                <w:lang w:eastAsia="zh-CN" w:bidi="ar"/>
              </w:rPr>
              <w:t>高炉</w:t>
            </w:r>
          </w:p>
        </w:tc>
        <w:tc>
          <w:tcPr>
            <w:tcW w:w="4051" w:type="dxa"/>
            <w:vAlign w:val="bottom"/>
          </w:tcPr>
          <w:p w:rsidR="00D978D2" w:rsidRDefault="00835027">
            <w:pPr>
              <w:widowControl/>
              <w:jc w:val="center"/>
              <w:textAlignment w:val="center"/>
              <w:rPr>
                <w:sz w:val="24"/>
                <w:szCs w:val="24"/>
                <w:lang w:eastAsia="zh-CN"/>
              </w:rPr>
            </w:pPr>
            <w:r>
              <w:rPr>
                <w:rFonts w:hint="eastAsia"/>
                <w:sz w:val="24"/>
                <w:szCs w:val="24"/>
                <w:lang w:eastAsia="zh-CN"/>
              </w:rPr>
              <w:t>12</w:t>
            </w:r>
            <w:r>
              <w:rPr>
                <w:rFonts w:hint="eastAsia"/>
                <w:sz w:val="24"/>
                <w:szCs w:val="24"/>
                <w:lang w:eastAsia="zh-CN"/>
              </w:rPr>
              <w:t>段平台东侧</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36</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2#</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12</w:t>
            </w:r>
            <w:r>
              <w:rPr>
                <w:rFonts w:hint="eastAsia"/>
                <w:sz w:val="24"/>
                <w:szCs w:val="24"/>
                <w:lang w:eastAsia="zh-CN"/>
              </w:rPr>
              <w:t>段平台北侧</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37</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2#</w:t>
            </w:r>
            <w:r>
              <w:rPr>
                <w:rFonts w:hint="eastAsia"/>
                <w:color w:val="000000"/>
                <w:sz w:val="24"/>
                <w:szCs w:val="24"/>
                <w:lang w:eastAsia="zh-CN" w:bidi="ar"/>
              </w:rPr>
              <w:t>高炉</w:t>
            </w:r>
          </w:p>
        </w:tc>
        <w:tc>
          <w:tcPr>
            <w:tcW w:w="4051" w:type="dxa"/>
            <w:vAlign w:val="bottom"/>
          </w:tcPr>
          <w:p w:rsidR="00D978D2" w:rsidRDefault="00835027">
            <w:pPr>
              <w:widowControl/>
              <w:jc w:val="center"/>
              <w:textAlignment w:val="center"/>
              <w:rPr>
                <w:sz w:val="24"/>
                <w:szCs w:val="24"/>
                <w:lang w:eastAsia="zh-CN"/>
              </w:rPr>
            </w:pPr>
            <w:r>
              <w:rPr>
                <w:rFonts w:hint="eastAsia"/>
                <w:sz w:val="24"/>
                <w:szCs w:val="24"/>
                <w:lang w:eastAsia="zh-CN"/>
              </w:rPr>
              <w:t>二层电梯平台西侧</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38</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2#</w:t>
            </w:r>
            <w:r>
              <w:rPr>
                <w:rFonts w:hint="eastAsia"/>
                <w:color w:val="000000"/>
                <w:sz w:val="24"/>
                <w:szCs w:val="24"/>
                <w:lang w:eastAsia="zh-CN" w:bidi="ar"/>
              </w:rPr>
              <w:t>高炉</w:t>
            </w:r>
          </w:p>
        </w:tc>
        <w:tc>
          <w:tcPr>
            <w:tcW w:w="4051" w:type="dxa"/>
            <w:vAlign w:val="bottom"/>
          </w:tcPr>
          <w:p w:rsidR="00D978D2" w:rsidRDefault="00835027">
            <w:pPr>
              <w:widowControl/>
              <w:jc w:val="center"/>
              <w:textAlignment w:val="center"/>
              <w:rPr>
                <w:sz w:val="24"/>
                <w:szCs w:val="24"/>
                <w:lang w:eastAsia="zh-CN"/>
              </w:rPr>
            </w:pPr>
            <w:r>
              <w:rPr>
                <w:rFonts w:hint="eastAsia"/>
                <w:sz w:val="24"/>
                <w:szCs w:val="24"/>
                <w:lang w:eastAsia="zh-CN"/>
              </w:rPr>
              <w:t>二层电梯平台西南</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39</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1#</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电梯</w:t>
            </w:r>
            <w:r>
              <w:rPr>
                <w:rFonts w:hint="eastAsia"/>
                <w:sz w:val="24"/>
                <w:szCs w:val="24"/>
                <w:lang w:eastAsia="zh-CN"/>
              </w:rPr>
              <w:t>5</w:t>
            </w:r>
            <w:r>
              <w:rPr>
                <w:rFonts w:hint="eastAsia"/>
                <w:sz w:val="24"/>
                <w:szCs w:val="24"/>
                <w:lang w:eastAsia="zh-CN"/>
              </w:rPr>
              <w:t>层平台北</w:t>
            </w:r>
            <w:r>
              <w:rPr>
                <w:rFonts w:hint="eastAsia"/>
                <w:sz w:val="24"/>
                <w:szCs w:val="24"/>
                <w:lang w:eastAsia="zh-CN"/>
              </w:rPr>
              <w:t>1</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40</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1#</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电梯</w:t>
            </w:r>
            <w:r>
              <w:rPr>
                <w:rFonts w:hint="eastAsia"/>
                <w:sz w:val="24"/>
                <w:szCs w:val="24"/>
                <w:lang w:eastAsia="zh-CN"/>
              </w:rPr>
              <w:t>5</w:t>
            </w:r>
            <w:r>
              <w:rPr>
                <w:rFonts w:hint="eastAsia"/>
                <w:sz w:val="24"/>
                <w:szCs w:val="24"/>
                <w:lang w:eastAsia="zh-CN"/>
              </w:rPr>
              <w:t>层平台西南</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41</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1#</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十字测温平台东北</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42</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1#</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十字测温平台东南</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3"/>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43</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1#</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东场煤气阀门处</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4"/>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44</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1#</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西厂煤气阀组处</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r w:rsidR="00D978D2">
        <w:trPr>
          <w:trHeight w:val="622"/>
        </w:trPr>
        <w:tc>
          <w:tcPr>
            <w:tcW w:w="758" w:type="dxa"/>
            <w:vAlign w:val="center"/>
          </w:tcPr>
          <w:p w:rsidR="00D978D2" w:rsidRDefault="00835027">
            <w:pPr>
              <w:widowControl/>
              <w:jc w:val="center"/>
              <w:textAlignment w:val="center"/>
              <w:rPr>
                <w:sz w:val="24"/>
                <w:szCs w:val="24"/>
                <w:lang w:eastAsia="zh-CN"/>
              </w:rPr>
            </w:pPr>
            <w:r>
              <w:rPr>
                <w:rFonts w:hint="eastAsia"/>
                <w:sz w:val="24"/>
                <w:szCs w:val="24"/>
                <w:lang w:eastAsia="zh-CN"/>
              </w:rPr>
              <w:t>45</w:t>
            </w:r>
          </w:p>
        </w:tc>
        <w:tc>
          <w:tcPr>
            <w:tcW w:w="1350" w:type="dxa"/>
            <w:vAlign w:val="center"/>
          </w:tcPr>
          <w:p w:rsidR="00D978D2" w:rsidRDefault="00835027">
            <w:pPr>
              <w:widowControl/>
              <w:jc w:val="center"/>
              <w:textAlignment w:val="center"/>
              <w:rPr>
                <w:sz w:val="24"/>
                <w:szCs w:val="24"/>
                <w:lang w:eastAsia="zh-CN"/>
              </w:rPr>
            </w:pPr>
            <w:r>
              <w:rPr>
                <w:rFonts w:hint="eastAsia"/>
                <w:color w:val="000000"/>
                <w:sz w:val="24"/>
                <w:szCs w:val="24"/>
                <w:lang w:eastAsia="zh-CN" w:bidi="ar"/>
              </w:rPr>
              <w:t>1#</w:t>
            </w:r>
            <w:r>
              <w:rPr>
                <w:rFonts w:hint="eastAsia"/>
                <w:color w:val="000000"/>
                <w:sz w:val="24"/>
                <w:szCs w:val="24"/>
                <w:lang w:eastAsia="zh-CN" w:bidi="ar"/>
              </w:rPr>
              <w:t>高炉</w:t>
            </w:r>
          </w:p>
        </w:tc>
        <w:tc>
          <w:tcPr>
            <w:tcW w:w="4051" w:type="dxa"/>
            <w:vAlign w:val="center"/>
          </w:tcPr>
          <w:p w:rsidR="00D978D2" w:rsidRDefault="00835027">
            <w:pPr>
              <w:widowControl/>
              <w:jc w:val="center"/>
              <w:textAlignment w:val="center"/>
              <w:rPr>
                <w:sz w:val="24"/>
                <w:szCs w:val="24"/>
                <w:lang w:eastAsia="zh-CN"/>
              </w:rPr>
            </w:pPr>
            <w:r>
              <w:rPr>
                <w:rFonts w:hint="eastAsia"/>
                <w:sz w:val="24"/>
                <w:szCs w:val="24"/>
                <w:lang w:eastAsia="zh-CN"/>
              </w:rPr>
              <w:t>西场泥炮室</w:t>
            </w:r>
          </w:p>
        </w:tc>
        <w:tc>
          <w:tcPr>
            <w:tcW w:w="2544" w:type="dxa"/>
          </w:tcPr>
          <w:p w:rsidR="00D978D2" w:rsidRDefault="00835027">
            <w:pPr>
              <w:widowControl/>
              <w:jc w:val="center"/>
              <w:textAlignment w:val="center"/>
              <w:rPr>
                <w:sz w:val="24"/>
                <w:szCs w:val="24"/>
                <w:lang w:eastAsia="zh-CN"/>
              </w:rPr>
            </w:pPr>
            <w:r>
              <w:rPr>
                <w:rFonts w:hint="eastAsia"/>
                <w:sz w:val="24"/>
                <w:szCs w:val="24"/>
                <w:lang w:eastAsia="zh-CN"/>
              </w:rPr>
              <w:t>1</w:t>
            </w:r>
          </w:p>
        </w:tc>
      </w:tr>
    </w:tbl>
    <w:p w:rsidR="00D978D2" w:rsidRDefault="00D978D2">
      <w:pPr>
        <w:rPr>
          <w:sz w:val="2"/>
          <w:szCs w:val="2"/>
        </w:rPr>
        <w:sectPr w:rsidR="00D978D2">
          <w:pgSz w:w="11910" w:h="16840"/>
          <w:pgMar w:top="1120" w:right="720" w:bottom="280" w:left="920" w:header="720" w:footer="720" w:gutter="0"/>
          <w:cols w:space="720"/>
        </w:sectPr>
      </w:pPr>
    </w:p>
    <w:p w:rsidR="00D978D2" w:rsidRDefault="00835027">
      <w:pPr>
        <w:pStyle w:val="1"/>
        <w:tabs>
          <w:tab w:val="left" w:pos="496"/>
        </w:tabs>
        <w:spacing w:before="5"/>
        <w:ind w:left="212"/>
        <w:rPr>
          <w:rFonts w:ascii="宋体" w:eastAsia="宋体" w:hAnsi="宋体" w:cs="宋体"/>
          <w:lang w:eastAsia="zh-CN"/>
        </w:rPr>
      </w:pPr>
      <w:bookmarkStart w:id="4" w:name="2_供货内容、服务范围及技术要求"/>
      <w:bookmarkEnd w:id="4"/>
      <w:r>
        <w:rPr>
          <w:rFonts w:ascii="宋体" w:eastAsia="宋体" w:hAnsi="宋体" w:cs="宋体" w:hint="eastAsia"/>
          <w:lang w:eastAsia="zh-CN"/>
        </w:rPr>
        <w:lastRenderedPageBreak/>
        <w:t xml:space="preserve">2.3 </w:t>
      </w:r>
      <w:r>
        <w:rPr>
          <w:rFonts w:ascii="宋体" w:eastAsia="宋体" w:hAnsi="宋体" w:cs="宋体" w:hint="eastAsia"/>
          <w:lang w:eastAsia="zh-CN"/>
        </w:rPr>
        <w:t>报警仪及主机参数</w:t>
      </w:r>
    </w:p>
    <w:p w:rsidR="00D978D2" w:rsidRDefault="00835027">
      <w:pPr>
        <w:spacing w:line="360" w:lineRule="auto"/>
        <w:ind w:firstLineChars="100" w:firstLine="220"/>
        <w:rPr>
          <w:sz w:val="24"/>
          <w:lang w:eastAsia="zh-CN"/>
        </w:rPr>
      </w:pPr>
      <w:r>
        <w:rPr>
          <w:rFonts w:hint="eastAsia"/>
          <w:lang w:eastAsia="zh-CN"/>
        </w:rPr>
        <w:t xml:space="preserve">2.3.1 </w:t>
      </w:r>
      <w:r>
        <w:rPr>
          <w:rFonts w:hint="eastAsia"/>
          <w:color w:val="000000"/>
          <w:sz w:val="24"/>
          <w:lang w:eastAsia="zh-CN"/>
        </w:rPr>
        <w:t>固定式无线</w:t>
      </w:r>
      <w:r>
        <w:rPr>
          <w:rFonts w:hint="eastAsia"/>
          <w:color w:val="000000"/>
          <w:sz w:val="24"/>
          <w:lang w:eastAsia="zh-CN"/>
        </w:rPr>
        <w:t>CO</w:t>
      </w:r>
      <w:r>
        <w:rPr>
          <w:rFonts w:hint="eastAsia"/>
          <w:color w:val="000000"/>
          <w:sz w:val="24"/>
          <w:lang w:eastAsia="zh-CN"/>
        </w:rPr>
        <w:t>报警仪</w:t>
      </w:r>
      <w:r>
        <w:rPr>
          <w:rFonts w:hint="eastAsia"/>
          <w:sz w:val="24"/>
          <w:lang w:eastAsia="zh-CN"/>
        </w:rPr>
        <w:t>技术要求：</w:t>
      </w:r>
    </w:p>
    <w:p w:rsidR="00D978D2" w:rsidRDefault="00835027">
      <w:pPr>
        <w:pStyle w:val="10"/>
        <w:ind w:left="360" w:firstLineChars="0" w:firstLine="0"/>
        <w:rPr>
          <w:sz w:val="24"/>
          <w:lang w:eastAsia="zh-CN"/>
        </w:rPr>
      </w:pPr>
      <w:r>
        <w:rPr>
          <w:rFonts w:hint="eastAsia"/>
          <w:sz w:val="24"/>
          <w:lang w:eastAsia="zh-CN"/>
        </w:rPr>
        <w:t>1</w:t>
      </w:r>
      <w:r>
        <w:rPr>
          <w:rFonts w:hint="eastAsia"/>
          <w:sz w:val="24"/>
          <w:lang w:eastAsia="zh-CN"/>
        </w:rPr>
        <w:t>）采样方式：扩散式</w:t>
      </w:r>
    </w:p>
    <w:p w:rsidR="00D978D2" w:rsidRDefault="00835027">
      <w:pPr>
        <w:ind w:firstLineChars="150" w:firstLine="360"/>
        <w:rPr>
          <w:sz w:val="24"/>
          <w:lang w:eastAsia="zh-CN"/>
        </w:rPr>
      </w:pPr>
      <w:r>
        <w:rPr>
          <w:rFonts w:hint="eastAsia"/>
          <w:sz w:val="24"/>
          <w:lang w:eastAsia="zh-CN"/>
        </w:rPr>
        <w:t>2</w:t>
      </w:r>
      <w:r>
        <w:rPr>
          <w:rFonts w:hint="eastAsia"/>
          <w:sz w:val="24"/>
          <w:lang w:eastAsia="zh-CN"/>
        </w:rPr>
        <w:t>）测量范围：</w:t>
      </w:r>
      <w:r>
        <w:rPr>
          <w:rFonts w:hint="eastAsia"/>
          <w:sz w:val="24"/>
          <w:lang w:eastAsia="zh-CN"/>
        </w:rPr>
        <w:t>0-1000PPM</w:t>
      </w:r>
    </w:p>
    <w:p w:rsidR="00D978D2" w:rsidRDefault="00835027">
      <w:pPr>
        <w:pStyle w:val="10"/>
        <w:ind w:left="360" w:firstLineChars="0" w:firstLine="0"/>
        <w:rPr>
          <w:sz w:val="24"/>
          <w:lang w:eastAsia="zh-CN"/>
        </w:rPr>
      </w:pPr>
      <w:r>
        <w:rPr>
          <w:rFonts w:hint="eastAsia"/>
          <w:sz w:val="24"/>
          <w:lang w:eastAsia="zh-CN"/>
        </w:rPr>
        <w:t>3</w:t>
      </w:r>
      <w:r>
        <w:rPr>
          <w:rFonts w:hint="eastAsia"/>
          <w:sz w:val="24"/>
          <w:lang w:eastAsia="zh-CN"/>
        </w:rPr>
        <w:t>）精度：±</w:t>
      </w:r>
      <w:r>
        <w:rPr>
          <w:rFonts w:hint="eastAsia"/>
          <w:sz w:val="24"/>
          <w:lang w:eastAsia="zh-CN"/>
        </w:rPr>
        <w:t>2%FS</w:t>
      </w:r>
    </w:p>
    <w:p w:rsidR="00D978D2" w:rsidRDefault="00835027">
      <w:pPr>
        <w:pStyle w:val="10"/>
        <w:ind w:left="360" w:firstLineChars="0" w:firstLine="0"/>
        <w:rPr>
          <w:sz w:val="24"/>
          <w:lang w:eastAsia="zh-CN"/>
        </w:rPr>
      </w:pPr>
      <w:r>
        <w:rPr>
          <w:rFonts w:hint="eastAsia"/>
          <w:sz w:val="24"/>
          <w:lang w:eastAsia="zh-CN"/>
        </w:rPr>
        <w:t>4</w:t>
      </w:r>
      <w:r>
        <w:rPr>
          <w:rFonts w:hint="eastAsia"/>
          <w:sz w:val="24"/>
          <w:lang w:eastAsia="zh-CN"/>
        </w:rPr>
        <w:t>）工作电压：</w:t>
      </w:r>
      <w:r>
        <w:rPr>
          <w:rFonts w:hint="eastAsia"/>
          <w:sz w:val="24"/>
          <w:lang w:eastAsia="zh-CN"/>
        </w:rPr>
        <w:t>24VDC</w:t>
      </w:r>
    </w:p>
    <w:p w:rsidR="00D978D2" w:rsidRDefault="00835027">
      <w:pPr>
        <w:pStyle w:val="10"/>
        <w:ind w:left="360" w:firstLineChars="0" w:firstLine="0"/>
        <w:rPr>
          <w:sz w:val="24"/>
          <w:lang w:eastAsia="zh-CN"/>
        </w:rPr>
      </w:pPr>
      <w:r>
        <w:rPr>
          <w:rFonts w:hint="eastAsia"/>
          <w:sz w:val="24"/>
          <w:lang w:eastAsia="zh-CN"/>
        </w:rPr>
        <w:t>5</w:t>
      </w:r>
      <w:r>
        <w:rPr>
          <w:rFonts w:hint="eastAsia"/>
          <w:sz w:val="24"/>
          <w:lang w:eastAsia="zh-CN"/>
        </w:rPr>
        <w:t>）显示方式：大屏，并在屏幕上直接显示</w:t>
      </w:r>
      <w:r>
        <w:rPr>
          <w:rFonts w:hint="eastAsia"/>
          <w:sz w:val="24"/>
          <w:lang w:eastAsia="zh-CN"/>
        </w:rPr>
        <w:t>2</w:t>
      </w:r>
      <w:r>
        <w:rPr>
          <w:rFonts w:hint="eastAsia"/>
          <w:sz w:val="24"/>
          <w:lang w:eastAsia="zh-CN"/>
        </w:rPr>
        <w:t>个报警设定值。</w:t>
      </w:r>
    </w:p>
    <w:p w:rsidR="00D978D2" w:rsidRDefault="00835027">
      <w:pPr>
        <w:pStyle w:val="10"/>
        <w:ind w:left="360" w:firstLineChars="0" w:firstLine="0"/>
        <w:rPr>
          <w:sz w:val="24"/>
          <w:lang w:eastAsia="zh-CN"/>
        </w:rPr>
      </w:pPr>
      <w:r>
        <w:rPr>
          <w:rFonts w:hint="eastAsia"/>
          <w:sz w:val="24"/>
          <w:lang w:eastAsia="zh-CN"/>
        </w:rPr>
        <w:t>6</w:t>
      </w:r>
      <w:r>
        <w:rPr>
          <w:rFonts w:hint="eastAsia"/>
          <w:sz w:val="24"/>
          <w:lang w:eastAsia="zh-CN"/>
        </w:rPr>
        <w:t>）接线方式：三线制</w:t>
      </w:r>
    </w:p>
    <w:p w:rsidR="00D978D2" w:rsidRDefault="00835027">
      <w:pPr>
        <w:pStyle w:val="10"/>
        <w:ind w:firstLineChars="100" w:firstLine="240"/>
        <w:rPr>
          <w:sz w:val="24"/>
          <w:lang w:eastAsia="zh-CN"/>
        </w:rPr>
      </w:pPr>
      <w:r>
        <w:rPr>
          <w:rFonts w:hint="eastAsia"/>
          <w:sz w:val="24"/>
          <w:lang w:eastAsia="zh-CN"/>
        </w:rPr>
        <w:t xml:space="preserve"> 7</w:t>
      </w:r>
      <w:r>
        <w:rPr>
          <w:rFonts w:hint="eastAsia"/>
          <w:sz w:val="24"/>
          <w:lang w:eastAsia="zh-CN"/>
        </w:rPr>
        <w:t>）报警方式：带灯就地声光报警</w:t>
      </w:r>
    </w:p>
    <w:p w:rsidR="00D978D2" w:rsidRDefault="00835027">
      <w:pPr>
        <w:pStyle w:val="10"/>
        <w:ind w:left="360" w:firstLineChars="0" w:firstLine="0"/>
        <w:rPr>
          <w:sz w:val="24"/>
          <w:lang w:eastAsia="zh-CN"/>
        </w:rPr>
      </w:pPr>
      <w:r>
        <w:rPr>
          <w:rFonts w:hint="eastAsia"/>
          <w:sz w:val="24"/>
          <w:lang w:eastAsia="zh-CN"/>
        </w:rPr>
        <w:t>8</w:t>
      </w:r>
      <w:r>
        <w:rPr>
          <w:rFonts w:hint="eastAsia"/>
          <w:sz w:val="24"/>
          <w:lang w:eastAsia="zh-CN"/>
        </w:rPr>
        <w:t>）信号输出：</w:t>
      </w:r>
      <w:r>
        <w:rPr>
          <w:rFonts w:hint="eastAsia"/>
          <w:sz w:val="24"/>
          <w:lang w:eastAsia="zh-CN"/>
        </w:rPr>
        <w:t>4-20mA</w:t>
      </w:r>
      <w:r>
        <w:rPr>
          <w:rFonts w:hint="eastAsia"/>
          <w:sz w:val="24"/>
          <w:lang w:eastAsia="zh-CN"/>
        </w:rPr>
        <w:t>三线制</w:t>
      </w:r>
      <w:r>
        <w:rPr>
          <w:rFonts w:hint="eastAsia"/>
          <w:sz w:val="24"/>
          <w:lang w:eastAsia="zh-CN"/>
        </w:rPr>
        <w:t xml:space="preserve"> </w:t>
      </w:r>
      <w:r>
        <w:rPr>
          <w:rFonts w:hint="eastAsia"/>
          <w:sz w:val="24"/>
          <w:lang w:eastAsia="zh-CN"/>
        </w:rPr>
        <w:t>及</w:t>
      </w:r>
      <w:r>
        <w:rPr>
          <w:rFonts w:hint="eastAsia"/>
          <w:sz w:val="24"/>
          <w:lang w:eastAsia="zh-CN"/>
        </w:rPr>
        <w:t>485</w:t>
      </w:r>
      <w:r>
        <w:rPr>
          <w:rFonts w:hint="eastAsia"/>
          <w:sz w:val="24"/>
          <w:lang w:eastAsia="zh-CN"/>
        </w:rPr>
        <w:t>和二级继电器输出</w:t>
      </w:r>
    </w:p>
    <w:p w:rsidR="00D978D2" w:rsidRDefault="00835027">
      <w:pPr>
        <w:pStyle w:val="10"/>
        <w:ind w:left="360" w:firstLineChars="0" w:firstLine="0"/>
        <w:rPr>
          <w:sz w:val="24"/>
          <w:lang w:eastAsia="zh-CN"/>
        </w:rPr>
      </w:pPr>
      <w:r>
        <w:rPr>
          <w:rFonts w:hint="eastAsia"/>
          <w:sz w:val="24"/>
          <w:lang w:eastAsia="zh-CN"/>
        </w:rPr>
        <w:t>9</w:t>
      </w:r>
      <w:r>
        <w:rPr>
          <w:rFonts w:hint="eastAsia"/>
          <w:sz w:val="24"/>
          <w:lang w:eastAsia="zh-CN"/>
        </w:rPr>
        <w:t>）传感器寿命：≥</w:t>
      </w:r>
      <w:r>
        <w:rPr>
          <w:rFonts w:hint="eastAsia"/>
          <w:sz w:val="24"/>
          <w:lang w:eastAsia="zh-CN"/>
        </w:rPr>
        <w:t>2</w:t>
      </w:r>
      <w:r>
        <w:rPr>
          <w:rFonts w:hint="eastAsia"/>
          <w:sz w:val="24"/>
          <w:lang w:eastAsia="zh-CN"/>
        </w:rPr>
        <w:t>年</w:t>
      </w:r>
    </w:p>
    <w:p w:rsidR="00D978D2" w:rsidRDefault="00835027">
      <w:pPr>
        <w:pStyle w:val="10"/>
        <w:ind w:left="345" w:firstLineChars="0" w:firstLine="0"/>
        <w:rPr>
          <w:sz w:val="24"/>
          <w:lang w:eastAsia="zh-CN"/>
        </w:rPr>
      </w:pPr>
      <w:r>
        <w:rPr>
          <w:rFonts w:hint="eastAsia"/>
          <w:sz w:val="24"/>
          <w:lang w:eastAsia="zh-CN"/>
        </w:rPr>
        <w:t>10</w:t>
      </w:r>
      <w:r>
        <w:rPr>
          <w:rFonts w:hint="eastAsia"/>
          <w:sz w:val="24"/>
          <w:lang w:eastAsia="zh-CN"/>
        </w:rPr>
        <w:t>）</w:t>
      </w:r>
      <w:r>
        <w:rPr>
          <w:rFonts w:hint="eastAsia"/>
          <w:sz w:val="24"/>
          <w:lang w:eastAsia="zh-CN"/>
        </w:rPr>
        <w:t>响应时间（</w:t>
      </w:r>
      <w:r>
        <w:rPr>
          <w:rFonts w:hint="eastAsia"/>
          <w:sz w:val="24"/>
          <w:lang w:eastAsia="zh-CN"/>
        </w:rPr>
        <w:t>T90</w:t>
      </w:r>
      <w:r>
        <w:rPr>
          <w:rFonts w:hint="eastAsia"/>
          <w:sz w:val="24"/>
          <w:lang w:eastAsia="zh-CN"/>
        </w:rPr>
        <w:t>）：小于</w:t>
      </w:r>
      <w:r>
        <w:rPr>
          <w:rFonts w:hint="eastAsia"/>
          <w:sz w:val="24"/>
          <w:lang w:eastAsia="zh-CN"/>
        </w:rPr>
        <w:t>15</w:t>
      </w:r>
      <w:r>
        <w:rPr>
          <w:rFonts w:hint="eastAsia"/>
          <w:sz w:val="24"/>
          <w:lang w:eastAsia="zh-CN"/>
        </w:rPr>
        <w:t>秒</w:t>
      </w:r>
    </w:p>
    <w:p w:rsidR="00D978D2" w:rsidRDefault="00835027">
      <w:pPr>
        <w:pStyle w:val="10"/>
        <w:ind w:left="360" w:firstLineChars="0" w:firstLine="0"/>
        <w:rPr>
          <w:sz w:val="24"/>
          <w:lang w:eastAsia="zh-CN"/>
        </w:rPr>
      </w:pPr>
      <w:r>
        <w:rPr>
          <w:rFonts w:hint="eastAsia"/>
          <w:sz w:val="24"/>
          <w:lang w:eastAsia="zh-CN"/>
        </w:rPr>
        <w:t>11</w:t>
      </w:r>
      <w:r>
        <w:rPr>
          <w:rFonts w:hint="eastAsia"/>
          <w:sz w:val="24"/>
          <w:lang w:eastAsia="zh-CN"/>
        </w:rPr>
        <w:t>）防爆标志：</w:t>
      </w:r>
      <w:r>
        <w:rPr>
          <w:rFonts w:hint="eastAsia"/>
          <w:sz w:val="24"/>
          <w:lang w:eastAsia="zh-CN"/>
        </w:rPr>
        <w:t>Ex dII CT6</w:t>
      </w:r>
    </w:p>
    <w:p w:rsidR="00D978D2" w:rsidRDefault="00835027">
      <w:pPr>
        <w:pStyle w:val="10"/>
        <w:ind w:left="345" w:firstLineChars="0" w:firstLine="0"/>
        <w:rPr>
          <w:sz w:val="24"/>
          <w:lang w:eastAsia="zh-CN"/>
        </w:rPr>
      </w:pPr>
      <w:r>
        <w:rPr>
          <w:rFonts w:hint="eastAsia"/>
          <w:sz w:val="24"/>
          <w:lang w:eastAsia="zh-CN"/>
        </w:rPr>
        <w:t>12</w:t>
      </w:r>
      <w:r>
        <w:rPr>
          <w:rFonts w:hint="eastAsia"/>
          <w:sz w:val="24"/>
          <w:lang w:eastAsia="zh-CN"/>
        </w:rPr>
        <w:t>）工作温度：</w:t>
      </w:r>
      <w:r>
        <w:rPr>
          <w:rFonts w:hint="eastAsia"/>
          <w:sz w:val="24"/>
          <w:lang w:eastAsia="zh-CN"/>
        </w:rPr>
        <w:t>-25</w:t>
      </w:r>
      <w:r>
        <w:rPr>
          <w:rFonts w:hint="eastAsia"/>
          <w:sz w:val="24"/>
          <w:lang w:eastAsia="zh-CN"/>
        </w:rPr>
        <w:t>～</w:t>
      </w:r>
      <w:r>
        <w:rPr>
          <w:rFonts w:hint="eastAsia"/>
          <w:sz w:val="24"/>
          <w:lang w:eastAsia="zh-CN"/>
        </w:rPr>
        <w:t>60</w:t>
      </w:r>
      <w:r>
        <w:rPr>
          <w:rFonts w:hint="eastAsia"/>
          <w:sz w:val="24"/>
          <w:lang w:eastAsia="zh-CN"/>
        </w:rPr>
        <w:t>℃</w:t>
      </w:r>
    </w:p>
    <w:p w:rsidR="00D978D2" w:rsidRDefault="00835027">
      <w:pPr>
        <w:pStyle w:val="10"/>
        <w:ind w:left="345" w:firstLineChars="0" w:firstLine="0"/>
        <w:rPr>
          <w:sz w:val="24"/>
          <w:lang w:eastAsia="zh-CN"/>
        </w:rPr>
      </w:pPr>
      <w:r>
        <w:rPr>
          <w:rFonts w:hint="eastAsia"/>
          <w:sz w:val="24"/>
          <w:lang w:eastAsia="zh-CN"/>
        </w:rPr>
        <w:t>13</w:t>
      </w:r>
      <w:r>
        <w:rPr>
          <w:rFonts w:hint="eastAsia"/>
          <w:sz w:val="24"/>
          <w:lang w:eastAsia="zh-CN"/>
        </w:rPr>
        <w:t>）相对湿度：</w:t>
      </w:r>
      <w:r>
        <w:rPr>
          <w:rFonts w:hint="eastAsia"/>
          <w:sz w:val="24"/>
          <w:lang w:eastAsia="zh-CN"/>
        </w:rPr>
        <w:t>0%</w:t>
      </w:r>
      <w:r>
        <w:rPr>
          <w:rFonts w:hint="eastAsia"/>
          <w:sz w:val="24"/>
          <w:lang w:eastAsia="zh-CN"/>
        </w:rPr>
        <w:t>～</w:t>
      </w:r>
      <w:r>
        <w:rPr>
          <w:rFonts w:hint="eastAsia"/>
          <w:sz w:val="24"/>
          <w:lang w:eastAsia="zh-CN"/>
        </w:rPr>
        <w:t>95%RH</w:t>
      </w:r>
      <w:r>
        <w:rPr>
          <w:rFonts w:hint="eastAsia"/>
          <w:sz w:val="24"/>
          <w:lang w:eastAsia="zh-CN"/>
        </w:rPr>
        <w:t>，非冷凝状态</w:t>
      </w:r>
    </w:p>
    <w:p w:rsidR="00D978D2" w:rsidRDefault="00835027">
      <w:pPr>
        <w:pStyle w:val="10"/>
        <w:suppressAutoHyphens/>
        <w:ind w:left="345" w:firstLineChars="0" w:firstLine="0"/>
        <w:rPr>
          <w:sz w:val="24"/>
          <w:lang w:eastAsia="zh-CN"/>
        </w:rPr>
      </w:pPr>
      <w:r>
        <w:rPr>
          <w:rFonts w:hint="eastAsia"/>
          <w:sz w:val="24"/>
          <w:lang w:eastAsia="zh-CN"/>
        </w:rPr>
        <w:t>14</w:t>
      </w:r>
      <w:r>
        <w:rPr>
          <w:rFonts w:hint="eastAsia"/>
          <w:sz w:val="24"/>
          <w:lang w:eastAsia="zh-CN"/>
        </w:rPr>
        <w:t>）防护等级：</w:t>
      </w:r>
      <w:r>
        <w:rPr>
          <w:rFonts w:hint="eastAsia"/>
          <w:sz w:val="24"/>
          <w:lang w:eastAsia="zh-CN"/>
        </w:rPr>
        <w:t>IP65</w:t>
      </w:r>
    </w:p>
    <w:p w:rsidR="00D978D2" w:rsidRDefault="00835027">
      <w:pPr>
        <w:pStyle w:val="10"/>
        <w:suppressAutoHyphens/>
        <w:ind w:left="345" w:firstLineChars="0" w:firstLine="0"/>
        <w:rPr>
          <w:sz w:val="24"/>
          <w:lang w:eastAsia="zh-CN"/>
        </w:rPr>
      </w:pPr>
      <w:r>
        <w:rPr>
          <w:rFonts w:hint="eastAsia"/>
          <w:sz w:val="24"/>
          <w:lang w:eastAsia="zh-CN"/>
        </w:rPr>
        <w:t>15</w:t>
      </w:r>
      <w:r>
        <w:rPr>
          <w:rFonts w:hint="eastAsia"/>
          <w:sz w:val="24"/>
          <w:lang w:eastAsia="zh-CN"/>
        </w:rPr>
        <w:t>）保护功能：具有反极性、过压保护功能</w:t>
      </w:r>
    </w:p>
    <w:p w:rsidR="00D978D2" w:rsidRDefault="00835027">
      <w:pPr>
        <w:pStyle w:val="10"/>
        <w:suppressAutoHyphens/>
        <w:ind w:left="345" w:firstLineChars="0" w:firstLine="0"/>
        <w:rPr>
          <w:sz w:val="24"/>
          <w:lang w:eastAsia="zh-CN"/>
        </w:rPr>
      </w:pPr>
      <w:r>
        <w:rPr>
          <w:rFonts w:hint="eastAsia"/>
          <w:sz w:val="24"/>
          <w:lang w:eastAsia="zh-CN"/>
        </w:rPr>
        <w:t>16</w:t>
      </w:r>
      <w:r>
        <w:rPr>
          <w:rFonts w:hint="eastAsia"/>
          <w:sz w:val="24"/>
          <w:lang w:eastAsia="zh-CN"/>
        </w:rPr>
        <w:t>）提供相关所有附件，如遥控器、安装零配件等</w:t>
      </w:r>
    </w:p>
    <w:p w:rsidR="00D978D2" w:rsidRDefault="00835027">
      <w:pPr>
        <w:widowControl/>
        <w:shd w:val="clear" w:color="auto" w:fill="FFFFFF"/>
        <w:spacing w:line="450" w:lineRule="atLeast"/>
        <w:ind w:firstLineChars="100" w:firstLine="240"/>
        <w:rPr>
          <w:sz w:val="24"/>
          <w:lang w:eastAsia="zh-CN"/>
        </w:rPr>
      </w:pPr>
      <w:r>
        <w:rPr>
          <w:rFonts w:hint="eastAsia"/>
          <w:sz w:val="24"/>
          <w:lang w:eastAsia="zh-CN"/>
        </w:rPr>
        <w:t xml:space="preserve">2.3.2 </w:t>
      </w:r>
      <w:r>
        <w:rPr>
          <w:rFonts w:hint="eastAsia"/>
          <w:sz w:val="24"/>
          <w:lang w:eastAsia="zh-CN"/>
        </w:rPr>
        <w:t>报警控制器技术要求</w:t>
      </w:r>
      <w:r>
        <w:rPr>
          <w:rFonts w:hint="eastAsia"/>
          <w:sz w:val="24"/>
          <w:lang w:eastAsia="zh-CN"/>
        </w:rPr>
        <w:t>：</w:t>
      </w:r>
    </w:p>
    <w:p w:rsidR="00D978D2" w:rsidRDefault="00835027">
      <w:pPr>
        <w:pStyle w:val="10"/>
        <w:ind w:left="360" w:firstLineChars="0" w:firstLine="0"/>
        <w:rPr>
          <w:sz w:val="24"/>
          <w:lang w:eastAsia="zh-CN"/>
        </w:rPr>
      </w:pPr>
      <w:r>
        <w:rPr>
          <w:rFonts w:hint="eastAsia"/>
          <w:sz w:val="24"/>
          <w:lang w:eastAsia="zh-CN"/>
        </w:rPr>
        <w:t>1</w:t>
      </w:r>
      <w:r>
        <w:rPr>
          <w:rFonts w:hint="eastAsia"/>
          <w:sz w:val="24"/>
          <w:lang w:eastAsia="zh-CN"/>
        </w:rPr>
        <w:t>）</w:t>
      </w:r>
      <w:r>
        <w:rPr>
          <w:rFonts w:hint="eastAsia"/>
          <w:sz w:val="24"/>
          <w:lang w:eastAsia="zh-CN"/>
        </w:rPr>
        <w:t>可同时显示多路检测信号，信号采集及时，反应快。</w:t>
      </w:r>
    </w:p>
    <w:p w:rsidR="00D978D2" w:rsidRDefault="00835027">
      <w:pPr>
        <w:pStyle w:val="10"/>
        <w:ind w:left="360" w:firstLineChars="0" w:firstLine="0"/>
        <w:rPr>
          <w:sz w:val="24"/>
          <w:lang w:eastAsia="zh-CN"/>
        </w:rPr>
      </w:pPr>
      <w:r>
        <w:rPr>
          <w:rFonts w:hint="eastAsia"/>
          <w:sz w:val="24"/>
          <w:lang w:eastAsia="zh-CN"/>
        </w:rPr>
        <w:t>2</w:t>
      </w:r>
      <w:r>
        <w:rPr>
          <w:rFonts w:hint="eastAsia"/>
          <w:sz w:val="24"/>
          <w:lang w:eastAsia="zh-CN"/>
        </w:rPr>
        <w:t>）</w:t>
      </w:r>
      <w:r>
        <w:rPr>
          <w:rFonts w:hint="eastAsia"/>
          <w:sz w:val="24"/>
          <w:lang w:eastAsia="zh-CN"/>
        </w:rPr>
        <w:t>采用触屏操作，带以太网接口输出</w:t>
      </w:r>
    </w:p>
    <w:p w:rsidR="00D978D2" w:rsidRDefault="00835027">
      <w:pPr>
        <w:pStyle w:val="10"/>
        <w:ind w:left="360" w:firstLineChars="0" w:firstLine="0"/>
        <w:rPr>
          <w:sz w:val="24"/>
          <w:lang w:eastAsia="zh-CN"/>
        </w:rPr>
      </w:pPr>
      <w:r>
        <w:rPr>
          <w:rFonts w:hint="eastAsia"/>
          <w:sz w:val="24"/>
          <w:lang w:eastAsia="zh-CN"/>
        </w:rPr>
        <w:t>3</w:t>
      </w:r>
      <w:r>
        <w:rPr>
          <w:rFonts w:hint="eastAsia"/>
          <w:sz w:val="24"/>
          <w:lang w:eastAsia="zh-CN"/>
        </w:rPr>
        <w:t>）</w:t>
      </w:r>
      <w:r>
        <w:rPr>
          <w:rFonts w:hint="eastAsia"/>
          <w:sz w:val="24"/>
          <w:lang w:eastAsia="zh-CN"/>
        </w:rPr>
        <w:t>可存储</w:t>
      </w:r>
      <w:r>
        <w:rPr>
          <w:rFonts w:hint="eastAsia"/>
          <w:sz w:val="24"/>
          <w:lang w:eastAsia="zh-CN"/>
        </w:rPr>
        <w:t>4000</w:t>
      </w:r>
      <w:r>
        <w:rPr>
          <w:rFonts w:hint="eastAsia"/>
          <w:sz w:val="24"/>
          <w:lang w:eastAsia="zh-CN"/>
        </w:rPr>
        <w:t>条以上历史报警记录。</w:t>
      </w:r>
    </w:p>
    <w:p w:rsidR="00D978D2" w:rsidRDefault="00835027">
      <w:pPr>
        <w:pStyle w:val="10"/>
        <w:ind w:left="360" w:firstLineChars="0" w:firstLine="0"/>
        <w:rPr>
          <w:sz w:val="24"/>
          <w:lang w:eastAsia="zh-CN"/>
        </w:rPr>
      </w:pPr>
      <w:r>
        <w:rPr>
          <w:rFonts w:hint="eastAsia"/>
          <w:sz w:val="24"/>
          <w:lang w:eastAsia="zh-CN"/>
        </w:rPr>
        <w:t>4</w:t>
      </w:r>
      <w:r>
        <w:rPr>
          <w:rFonts w:hint="eastAsia"/>
          <w:sz w:val="24"/>
          <w:lang w:eastAsia="zh-CN"/>
        </w:rPr>
        <w:t>）</w:t>
      </w:r>
      <w:r>
        <w:rPr>
          <w:rFonts w:hint="eastAsia"/>
          <w:sz w:val="24"/>
          <w:lang w:eastAsia="zh-CN"/>
        </w:rPr>
        <w:t>可中文显示检测点名称，并可对每个通道单独设定气体种类</w:t>
      </w:r>
      <w:r>
        <w:rPr>
          <w:rFonts w:hint="eastAsia"/>
          <w:sz w:val="24"/>
          <w:lang w:eastAsia="zh-CN"/>
        </w:rPr>
        <w:t>、量程、高低报数值。</w:t>
      </w:r>
    </w:p>
    <w:p w:rsidR="00D978D2" w:rsidRDefault="00835027">
      <w:pPr>
        <w:pStyle w:val="10"/>
        <w:ind w:left="360" w:firstLineChars="0" w:firstLine="0"/>
        <w:rPr>
          <w:sz w:val="24"/>
          <w:lang w:eastAsia="zh-CN"/>
        </w:rPr>
      </w:pPr>
      <w:r>
        <w:rPr>
          <w:rFonts w:hint="eastAsia"/>
          <w:sz w:val="24"/>
          <w:lang w:eastAsia="zh-CN"/>
        </w:rPr>
        <w:t>5</w:t>
      </w:r>
      <w:r>
        <w:rPr>
          <w:rFonts w:hint="eastAsia"/>
          <w:sz w:val="24"/>
          <w:lang w:eastAsia="zh-CN"/>
        </w:rPr>
        <w:t>）</w:t>
      </w:r>
      <w:r>
        <w:rPr>
          <w:rFonts w:hint="eastAsia"/>
          <w:sz w:val="24"/>
          <w:lang w:eastAsia="zh-CN"/>
        </w:rPr>
        <w:t>可检测多种气体并同时显示。</w:t>
      </w:r>
    </w:p>
    <w:p w:rsidR="00D978D2" w:rsidRDefault="00835027">
      <w:pPr>
        <w:pStyle w:val="10"/>
        <w:ind w:left="360" w:firstLineChars="0" w:firstLine="0"/>
        <w:rPr>
          <w:sz w:val="24"/>
          <w:lang w:eastAsia="zh-CN"/>
        </w:rPr>
      </w:pPr>
      <w:r>
        <w:rPr>
          <w:rFonts w:hint="eastAsia"/>
          <w:sz w:val="24"/>
          <w:lang w:eastAsia="zh-CN"/>
        </w:rPr>
        <w:t>6</w:t>
      </w:r>
      <w:r>
        <w:rPr>
          <w:rFonts w:hint="eastAsia"/>
          <w:sz w:val="24"/>
          <w:lang w:eastAsia="zh-CN"/>
        </w:rPr>
        <w:t>）</w:t>
      </w:r>
      <w:r>
        <w:rPr>
          <w:rFonts w:hint="eastAsia"/>
          <w:sz w:val="24"/>
          <w:lang w:eastAsia="zh-CN"/>
        </w:rPr>
        <w:t>具有断线故障报警功能。</w:t>
      </w:r>
    </w:p>
    <w:p w:rsidR="00D978D2" w:rsidRDefault="00835027">
      <w:pPr>
        <w:widowControl/>
        <w:shd w:val="clear" w:color="auto" w:fill="FFFFFF"/>
        <w:spacing w:line="450" w:lineRule="atLeast"/>
        <w:rPr>
          <w:color w:val="000000"/>
          <w:sz w:val="24"/>
          <w:lang w:eastAsia="zh-CN"/>
        </w:rPr>
      </w:pPr>
      <w:r>
        <w:rPr>
          <w:rFonts w:hint="eastAsia"/>
          <w:color w:val="000000"/>
          <w:szCs w:val="21"/>
          <w:lang w:eastAsia="zh-CN"/>
        </w:rPr>
        <w:t>◆</w:t>
      </w:r>
      <w:r>
        <w:rPr>
          <w:rFonts w:hint="eastAsia"/>
          <w:color w:val="000000"/>
          <w:szCs w:val="21"/>
          <w:lang w:eastAsia="zh-CN"/>
        </w:rPr>
        <w:t xml:space="preserve"> </w:t>
      </w:r>
      <w:r>
        <w:rPr>
          <w:rFonts w:hint="eastAsia"/>
          <w:color w:val="000000"/>
          <w:sz w:val="24"/>
          <w:lang w:eastAsia="zh-CN"/>
        </w:rPr>
        <w:t>通道数量：</w:t>
      </w:r>
      <w:r>
        <w:rPr>
          <w:rFonts w:hint="eastAsia"/>
          <w:color w:val="000000"/>
          <w:sz w:val="24"/>
          <w:lang w:eastAsia="zh-CN"/>
        </w:rPr>
        <w:t xml:space="preserve"> 16</w:t>
      </w:r>
      <w:r>
        <w:rPr>
          <w:rFonts w:hint="eastAsia"/>
          <w:color w:val="000000"/>
          <w:sz w:val="24"/>
          <w:lang w:eastAsia="zh-CN"/>
        </w:rPr>
        <w:t>路</w:t>
      </w:r>
    </w:p>
    <w:p w:rsidR="00D978D2" w:rsidRDefault="00835027">
      <w:pPr>
        <w:widowControl/>
        <w:shd w:val="clear" w:color="auto" w:fill="FFFFFF"/>
        <w:spacing w:line="450" w:lineRule="atLeast"/>
        <w:rPr>
          <w:color w:val="333333"/>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显示方式：</w:t>
      </w:r>
      <w:r>
        <w:rPr>
          <w:rFonts w:hint="eastAsia"/>
          <w:color w:val="000000"/>
          <w:sz w:val="24"/>
          <w:lang w:eastAsia="zh-CN"/>
        </w:rPr>
        <w:t xml:space="preserve"> LCD</w:t>
      </w:r>
      <w:r>
        <w:rPr>
          <w:rFonts w:hint="eastAsia"/>
          <w:color w:val="000000"/>
          <w:sz w:val="24"/>
          <w:lang w:eastAsia="zh-CN"/>
        </w:rPr>
        <w:t>多路同时显示</w:t>
      </w:r>
    </w:p>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输入信号：</w:t>
      </w:r>
      <w:r>
        <w:rPr>
          <w:rFonts w:hint="eastAsia"/>
          <w:color w:val="000000"/>
          <w:sz w:val="24"/>
          <w:lang w:eastAsia="zh-CN"/>
        </w:rPr>
        <w:t xml:space="preserve"> </w:t>
      </w:r>
      <w:r>
        <w:rPr>
          <w:rFonts w:hint="eastAsia"/>
          <w:color w:val="000000"/>
          <w:sz w:val="24"/>
          <w:lang w:eastAsia="zh-CN"/>
        </w:rPr>
        <w:t>三线制</w:t>
      </w:r>
      <w:r>
        <w:rPr>
          <w:rFonts w:hint="eastAsia"/>
          <w:color w:val="000000"/>
          <w:sz w:val="24"/>
          <w:lang w:eastAsia="zh-CN"/>
        </w:rPr>
        <w:t>4-20mA</w:t>
      </w:r>
      <w:r>
        <w:rPr>
          <w:rFonts w:hint="eastAsia"/>
          <w:color w:val="000000"/>
          <w:sz w:val="24"/>
          <w:lang w:eastAsia="zh-CN"/>
        </w:rPr>
        <w:t>模拟信号</w:t>
      </w:r>
      <w:r>
        <w:rPr>
          <w:rFonts w:hint="eastAsia"/>
          <w:color w:val="000000"/>
          <w:sz w:val="24"/>
          <w:lang w:eastAsia="zh-CN"/>
        </w:rPr>
        <w:t> </w:t>
      </w:r>
    </w:p>
    <w:p w:rsidR="00D978D2" w:rsidRDefault="00835027">
      <w:pPr>
        <w:widowControl/>
        <w:shd w:val="clear" w:color="auto" w:fill="FFFFFF"/>
        <w:spacing w:line="450" w:lineRule="atLeast"/>
        <w:rPr>
          <w:color w:val="333333"/>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报警输出：</w:t>
      </w:r>
      <w:r>
        <w:rPr>
          <w:rFonts w:hint="eastAsia"/>
          <w:color w:val="000000"/>
          <w:sz w:val="24"/>
          <w:lang w:eastAsia="zh-CN"/>
        </w:rPr>
        <w:t xml:space="preserve"> </w:t>
      </w:r>
      <w:r>
        <w:rPr>
          <w:rFonts w:hint="eastAsia"/>
          <w:color w:val="000000"/>
          <w:sz w:val="24"/>
          <w:lang w:eastAsia="zh-CN"/>
        </w:rPr>
        <w:t>继电器输出，容量</w:t>
      </w:r>
      <w:r>
        <w:rPr>
          <w:rFonts w:hint="eastAsia"/>
          <w:color w:val="000000"/>
          <w:sz w:val="24"/>
          <w:lang w:eastAsia="zh-CN"/>
        </w:rPr>
        <w:t xml:space="preserve"> AC 220V 5A</w:t>
      </w:r>
    </w:p>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信号输出：</w:t>
      </w:r>
      <w:r>
        <w:rPr>
          <w:rFonts w:hint="eastAsia"/>
          <w:color w:val="000000"/>
          <w:sz w:val="24"/>
          <w:lang w:eastAsia="zh-CN"/>
        </w:rPr>
        <w:t xml:space="preserve"> </w:t>
      </w:r>
      <w:r>
        <w:rPr>
          <w:rFonts w:hint="eastAsia"/>
          <w:color w:val="000000"/>
          <w:sz w:val="24"/>
          <w:lang w:eastAsia="zh-CN"/>
        </w:rPr>
        <w:t>以太网通讯接口与工厂上位机连接</w:t>
      </w:r>
    </w:p>
    <w:p w:rsidR="00D978D2" w:rsidRDefault="00835027">
      <w:pPr>
        <w:widowControl/>
        <w:shd w:val="clear" w:color="auto" w:fill="FFFFFF"/>
        <w:spacing w:line="450" w:lineRule="atLeast"/>
        <w:rPr>
          <w:color w:val="333333"/>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操作方式：</w:t>
      </w:r>
      <w:r>
        <w:rPr>
          <w:rFonts w:hint="eastAsia"/>
          <w:color w:val="000000"/>
          <w:sz w:val="24"/>
          <w:lang w:eastAsia="zh-CN"/>
        </w:rPr>
        <w:t xml:space="preserve"> </w:t>
      </w:r>
      <w:r>
        <w:rPr>
          <w:rFonts w:hint="eastAsia"/>
          <w:color w:val="000000"/>
          <w:sz w:val="24"/>
          <w:lang w:eastAsia="zh-CN"/>
        </w:rPr>
        <w:t>触</w:t>
      </w:r>
      <w:r>
        <w:rPr>
          <w:rFonts w:hint="eastAsia"/>
          <w:color w:val="000000"/>
          <w:sz w:val="24"/>
          <w:lang w:eastAsia="zh-CN"/>
        </w:rPr>
        <w:t xml:space="preserve"> </w:t>
      </w:r>
      <w:r>
        <w:rPr>
          <w:rFonts w:hint="eastAsia"/>
          <w:color w:val="000000"/>
          <w:sz w:val="24"/>
          <w:lang w:eastAsia="zh-CN"/>
        </w:rPr>
        <w:t>屏</w:t>
      </w:r>
    </w:p>
    <w:p w:rsidR="00D978D2" w:rsidRDefault="00835027">
      <w:pPr>
        <w:widowControl/>
        <w:shd w:val="clear" w:color="auto" w:fill="FFFFFF"/>
        <w:spacing w:line="450" w:lineRule="atLeast"/>
        <w:rPr>
          <w:color w:val="333333"/>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工作温度：</w:t>
      </w:r>
      <w:r>
        <w:rPr>
          <w:rFonts w:hint="eastAsia"/>
          <w:color w:val="000000"/>
          <w:sz w:val="24"/>
          <w:lang w:eastAsia="zh-CN"/>
        </w:rPr>
        <w:t xml:space="preserve"> -10</w:t>
      </w: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w:t>
      </w:r>
      <w:r>
        <w:rPr>
          <w:rFonts w:hint="eastAsia"/>
          <w:color w:val="000000"/>
          <w:sz w:val="24"/>
          <w:lang w:eastAsia="zh-CN"/>
        </w:rPr>
        <w:t xml:space="preserve"> 60 </w:t>
      </w:r>
      <w:r>
        <w:rPr>
          <w:rFonts w:hint="eastAsia"/>
          <w:color w:val="000000"/>
          <w:sz w:val="24"/>
          <w:lang w:eastAsia="zh-CN"/>
        </w:rPr>
        <w:t>℃</w:t>
      </w:r>
    </w:p>
    <w:p w:rsidR="00D978D2" w:rsidRDefault="00835027">
      <w:pPr>
        <w:widowControl/>
        <w:shd w:val="clear" w:color="auto" w:fill="FFFFFF"/>
        <w:spacing w:line="450" w:lineRule="atLeast"/>
        <w:rPr>
          <w:color w:val="333333"/>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工作湿度：</w:t>
      </w:r>
      <w:r>
        <w:rPr>
          <w:rFonts w:hint="eastAsia"/>
          <w:color w:val="000000"/>
          <w:sz w:val="24"/>
          <w:lang w:eastAsia="zh-CN"/>
        </w:rPr>
        <w:t xml:space="preserve"> &lt;90%RH </w:t>
      </w:r>
      <w:r>
        <w:rPr>
          <w:rFonts w:hint="eastAsia"/>
          <w:color w:val="000000"/>
          <w:sz w:val="24"/>
          <w:lang w:eastAsia="zh-CN"/>
        </w:rPr>
        <w:t>无结露</w:t>
      </w:r>
    </w:p>
    <w:p w:rsidR="00D978D2" w:rsidRDefault="00835027">
      <w:pPr>
        <w:widowControl/>
        <w:shd w:val="clear" w:color="auto" w:fill="FFFFFF"/>
        <w:spacing w:line="450" w:lineRule="atLeast"/>
        <w:rPr>
          <w:color w:val="333333"/>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工作电压：</w:t>
      </w:r>
      <w:r>
        <w:rPr>
          <w:rFonts w:hint="eastAsia"/>
          <w:color w:val="000000"/>
          <w:sz w:val="24"/>
          <w:lang w:eastAsia="zh-CN"/>
        </w:rPr>
        <w:t xml:space="preserve"> AC 220V/ 50Hz</w:t>
      </w:r>
    </w:p>
    <w:p w:rsidR="00D978D2" w:rsidRDefault="00835027">
      <w:pPr>
        <w:jc w:val="both"/>
        <w:rPr>
          <w:color w:val="000000"/>
          <w:sz w:val="24"/>
          <w:lang w:eastAsia="zh-CN"/>
        </w:rPr>
      </w:pPr>
      <w:r>
        <w:rPr>
          <w:rFonts w:hint="eastAsia"/>
          <w:color w:val="000000"/>
          <w:sz w:val="24"/>
          <w:lang w:eastAsia="zh-CN"/>
        </w:rPr>
        <w:t>◆</w:t>
      </w:r>
      <w:r>
        <w:rPr>
          <w:rFonts w:hint="eastAsia"/>
          <w:color w:val="000000"/>
          <w:sz w:val="24"/>
          <w:lang w:eastAsia="zh-CN"/>
        </w:rPr>
        <w:t xml:space="preserve"> </w:t>
      </w:r>
      <w:r>
        <w:rPr>
          <w:rFonts w:hint="eastAsia"/>
          <w:color w:val="000000"/>
          <w:sz w:val="24"/>
          <w:lang w:eastAsia="zh-CN"/>
        </w:rPr>
        <w:t>安装方式：</w:t>
      </w:r>
      <w:r>
        <w:rPr>
          <w:rFonts w:hint="eastAsia"/>
          <w:color w:val="000000"/>
          <w:sz w:val="24"/>
          <w:lang w:eastAsia="zh-CN"/>
        </w:rPr>
        <w:t xml:space="preserve"> </w:t>
      </w:r>
      <w:r>
        <w:rPr>
          <w:rFonts w:hint="eastAsia"/>
          <w:color w:val="000000"/>
          <w:sz w:val="24"/>
          <w:lang w:eastAsia="zh-CN"/>
        </w:rPr>
        <w:t>壁挂式</w:t>
      </w:r>
    </w:p>
    <w:p w:rsidR="00D978D2" w:rsidRDefault="00D978D2">
      <w:pPr>
        <w:jc w:val="both"/>
        <w:rPr>
          <w:color w:val="000000"/>
          <w:sz w:val="24"/>
          <w:lang w:eastAsia="zh-CN"/>
        </w:rPr>
      </w:pPr>
    </w:p>
    <w:p w:rsidR="00D978D2" w:rsidRDefault="00835027">
      <w:pPr>
        <w:pStyle w:val="1"/>
        <w:tabs>
          <w:tab w:val="left" w:pos="496"/>
        </w:tabs>
        <w:spacing w:before="5"/>
        <w:ind w:left="212"/>
        <w:rPr>
          <w:rFonts w:ascii="宋体" w:eastAsia="宋体" w:hAnsi="宋体" w:cs="宋体"/>
          <w:lang w:eastAsia="zh-CN"/>
        </w:rPr>
      </w:pPr>
      <w:r>
        <w:rPr>
          <w:rFonts w:ascii="宋体" w:eastAsia="宋体" w:hAnsi="宋体" w:cs="宋体" w:hint="eastAsia"/>
          <w:lang w:eastAsia="zh-CN"/>
        </w:rPr>
        <w:t xml:space="preserve">3 </w:t>
      </w:r>
      <w:r>
        <w:rPr>
          <w:rFonts w:ascii="宋体" w:eastAsia="宋体" w:hAnsi="宋体" w:cs="宋体" w:hint="eastAsia"/>
          <w:lang w:eastAsia="zh-CN"/>
        </w:rPr>
        <w:t>供货内容、服务范围及技术要求</w:t>
      </w:r>
    </w:p>
    <w:p w:rsidR="00D978D2" w:rsidRDefault="00835027">
      <w:pPr>
        <w:pStyle w:val="ab"/>
        <w:tabs>
          <w:tab w:val="left" w:pos="775"/>
        </w:tabs>
        <w:rPr>
          <w:sz w:val="28"/>
          <w:lang w:eastAsia="zh-CN"/>
        </w:rPr>
      </w:pPr>
      <w:bookmarkStart w:id="5" w:name="2.1_供货内容"/>
      <w:bookmarkEnd w:id="5"/>
      <w:r>
        <w:rPr>
          <w:rFonts w:hint="eastAsia"/>
          <w:spacing w:val="-2"/>
          <w:sz w:val="28"/>
          <w:lang w:eastAsia="zh-CN"/>
        </w:rPr>
        <w:t xml:space="preserve">3.1 </w:t>
      </w:r>
      <w:r>
        <w:rPr>
          <w:rFonts w:hint="eastAsia"/>
          <w:spacing w:val="-2"/>
          <w:sz w:val="28"/>
          <w:lang w:eastAsia="zh-CN"/>
        </w:rPr>
        <w:t>供货内容</w:t>
      </w:r>
    </w:p>
    <w:p w:rsidR="00D978D2" w:rsidRDefault="00835027">
      <w:pPr>
        <w:pStyle w:val="a5"/>
        <w:rPr>
          <w:lang w:eastAsia="zh-CN"/>
        </w:rPr>
      </w:pPr>
      <w:bookmarkStart w:id="6" w:name="2.1.1_乙方供货内容："/>
      <w:bookmarkEnd w:id="6"/>
      <w:r>
        <w:rPr>
          <w:rFonts w:hint="eastAsia"/>
          <w:lang w:eastAsia="zh-CN"/>
        </w:rPr>
        <w:t xml:space="preserve">3.1.1 </w:t>
      </w:r>
      <w:r>
        <w:rPr>
          <w:rFonts w:hint="eastAsia"/>
          <w:lang w:eastAsia="zh-CN"/>
        </w:rPr>
        <w:t>乙方供货内容：</w:t>
      </w:r>
    </w:p>
    <w:tbl>
      <w:tblPr>
        <w:tblW w:w="8869" w:type="dxa"/>
        <w:tblInd w:w="96" w:type="dxa"/>
        <w:tblLook w:val="04A0" w:firstRow="1" w:lastRow="0" w:firstColumn="1" w:lastColumn="0" w:noHBand="0" w:noVBand="1"/>
      </w:tblPr>
      <w:tblGrid>
        <w:gridCol w:w="850"/>
        <w:gridCol w:w="1956"/>
        <w:gridCol w:w="3363"/>
        <w:gridCol w:w="1608"/>
        <w:gridCol w:w="1092"/>
      </w:tblGrid>
      <w:tr w:rsidR="00D978D2">
        <w:trPr>
          <w:trHeight w:val="48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b/>
                <w:bCs/>
                <w:color w:val="000000"/>
                <w:sz w:val="24"/>
                <w:lang w:eastAsia="zh-CN"/>
              </w:rPr>
            </w:pPr>
            <w:r>
              <w:rPr>
                <w:rFonts w:hint="eastAsia"/>
                <w:b/>
                <w:bCs/>
                <w:color w:val="000000"/>
                <w:sz w:val="24"/>
                <w:lang w:eastAsia="zh-CN"/>
              </w:rPr>
              <w:t>序</w:t>
            </w:r>
            <w:r>
              <w:rPr>
                <w:rFonts w:hint="eastAsia"/>
                <w:b/>
                <w:bCs/>
                <w:color w:val="000000"/>
                <w:sz w:val="24"/>
                <w:lang w:eastAsia="zh-CN"/>
              </w:rPr>
              <w:t xml:space="preserve"> </w:t>
            </w:r>
            <w:r>
              <w:rPr>
                <w:rFonts w:hint="eastAsia"/>
                <w:b/>
                <w:bCs/>
                <w:color w:val="000000"/>
                <w:sz w:val="24"/>
                <w:lang w:eastAsia="zh-CN"/>
              </w:rPr>
              <w:t>号</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b/>
                <w:bCs/>
                <w:color w:val="000000"/>
                <w:sz w:val="24"/>
                <w:lang w:eastAsia="zh-CN"/>
              </w:rPr>
            </w:pPr>
            <w:r>
              <w:rPr>
                <w:rFonts w:hint="eastAsia"/>
                <w:b/>
                <w:bCs/>
                <w:color w:val="000000"/>
                <w:sz w:val="24"/>
                <w:lang w:eastAsia="zh-CN"/>
              </w:rPr>
              <w:t>名</w:t>
            </w:r>
            <w:r>
              <w:rPr>
                <w:rFonts w:hint="eastAsia"/>
                <w:b/>
                <w:bCs/>
                <w:color w:val="000000"/>
                <w:sz w:val="24"/>
                <w:lang w:eastAsia="zh-CN"/>
              </w:rPr>
              <w:t xml:space="preserve">   </w:t>
            </w:r>
            <w:r>
              <w:rPr>
                <w:rFonts w:hint="eastAsia"/>
                <w:b/>
                <w:bCs/>
                <w:color w:val="000000"/>
                <w:sz w:val="24"/>
                <w:lang w:eastAsia="zh-CN"/>
              </w:rPr>
              <w:t>称</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b/>
                <w:bCs/>
                <w:color w:val="000000"/>
                <w:sz w:val="24"/>
                <w:lang w:eastAsia="zh-CN"/>
              </w:rPr>
            </w:pPr>
            <w:r>
              <w:rPr>
                <w:rFonts w:hint="eastAsia"/>
                <w:b/>
                <w:bCs/>
                <w:color w:val="000000"/>
                <w:sz w:val="24"/>
                <w:lang w:eastAsia="zh-CN"/>
              </w:rPr>
              <w:t>型</w:t>
            </w:r>
            <w:r>
              <w:rPr>
                <w:rFonts w:hint="eastAsia"/>
                <w:b/>
                <w:bCs/>
                <w:color w:val="000000"/>
                <w:sz w:val="24"/>
                <w:lang w:eastAsia="zh-CN"/>
              </w:rPr>
              <w:t xml:space="preserve">      </w:t>
            </w:r>
            <w:r>
              <w:rPr>
                <w:rFonts w:hint="eastAsia"/>
                <w:b/>
                <w:bCs/>
                <w:color w:val="000000"/>
                <w:sz w:val="24"/>
                <w:lang w:eastAsia="zh-CN"/>
              </w:rPr>
              <w:t>号</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b/>
                <w:bCs/>
                <w:color w:val="000000"/>
                <w:sz w:val="24"/>
                <w:lang w:eastAsia="zh-CN"/>
              </w:rPr>
            </w:pPr>
            <w:r>
              <w:rPr>
                <w:rFonts w:hint="eastAsia"/>
                <w:b/>
                <w:bCs/>
                <w:color w:val="000000"/>
                <w:sz w:val="24"/>
                <w:lang w:eastAsia="zh-CN"/>
              </w:rPr>
              <w:t>数</w:t>
            </w:r>
            <w:r>
              <w:rPr>
                <w:rFonts w:hint="eastAsia"/>
                <w:b/>
                <w:bCs/>
                <w:color w:val="000000"/>
                <w:sz w:val="24"/>
                <w:lang w:eastAsia="zh-CN"/>
              </w:rPr>
              <w:t xml:space="preserve"> </w:t>
            </w:r>
            <w:r>
              <w:rPr>
                <w:rFonts w:hint="eastAsia"/>
                <w:b/>
                <w:bCs/>
                <w:color w:val="000000"/>
                <w:sz w:val="24"/>
                <w:lang w:eastAsia="zh-CN"/>
              </w:rPr>
              <w:t>量</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b/>
                <w:bCs/>
                <w:color w:val="000000"/>
                <w:sz w:val="24"/>
                <w:lang w:eastAsia="zh-CN"/>
              </w:rPr>
            </w:pPr>
            <w:r>
              <w:rPr>
                <w:rFonts w:hint="eastAsia"/>
                <w:b/>
                <w:bCs/>
                <w:color w:val="000000"/>
                <w:sz w:val="24"/>
                <w:lang w:eastAsia="zh-CN"/>
              </w:rPr>
              <w:t>单位</w:t>
            </w:r>
          </w:p>
        </w:tc>
      </w:tr>
      <w:tr w:rsidR="00D978D2">
        <w:trPr>
          <w:trHeight w:val="69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总交换机</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8</w:t>
            </w:r>
            <w:r>
              <w:rPr>
                <w:rFonts w:hint="eastAsia"/>
                <w:color w:val="000000"/>
                <w:sz w:val="24"/>
                <w:lang w:eastAsia="zh-CN"/>
              </w:rPr>
              <w:t>光</w:t>
            </w:r>
            <w:r>
              <w:rPr>
                <w:rFonts w:hint="eastAsia"/>
                <w:color w:val="000000"/>
                <w:sz w:val="24"/>
                <w:lang w:eastAsia="zh-CN"/>
              </w:rPr>
              <w:t>8</w:t>
            </w:r>
            <w:r>
              <w:rPr>
                <w:rFonts w:hint="eastAsia"/>
                <w:color w:val="000000"/>
                <w:sz w:val="24"/>
                <w:lang w:eastAsia="zh-CN"/>
              </w:rPr>
              <w:t>电</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台</w:t>
            </w:r>
          </w:p>
        </w:tc>
      </w:tr>
      <w:tr w:rsidR="00D978D2">
        <w:trPr>
          <w:trHeight w:val="48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lastRenderedPageBreak/>
              <w:t>2</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光电转换器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r>
              <w:rPr>
                <w:rFonts w:hint="eastAsia"/>
                <w:color w:val="000000"/>
                <w:sz w:val="24"/>
                <w:lang w:eastAsia="zh-CN"/>
              </w:rPr>
              <w:t>光</w:t>
            </w:r>
            <w:r>
              <w:rPr>
                <w:rFonts w:hint="eastAsia"/>
                <w:color w:val="000000"/>
                <w:sz w:val="24"/>
                <w:lang w:eastAsia="zh-CN"/>
              </w:rPr>
              <w:t>1</w:t>
            </w:r>
            <w:r>
              <w:rPr>
                <w:rFonts w:hint="eastAsia"/>
                <w:color w:val="000000"/>
                <w:sz w:val="24"/>
                <w:lang w:eastAsia="zh-CN"/>
              </w:rPr>
              <w:t>电</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台</w:t>
            </w:r>
          </w:p>
        </w:tc>
      </w:tr>
      <w:tr w:rsidR="00D978D2">
        <w:trPr>
          <w:trHeight w:val="66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3</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固定式无线</w:t>
            </w:r>
            <w:r>
              <w:rPr>
                <w:rFonts w:hint="eastAsia"/>
                <w:color w:val="000000"/>
                <w:sz w:val="24"/>
                <w:lang w:eastAsia="zh-CN"/>
              </w:rPr>
              <w:t>CO</w:t>
            </w:r>
            <w:r>
              <w:rPr>
                <w:rFonts w:hint="eastAsia"/>
                <w:color w:val="000000"/>
                <w:sz w:val="24"/>
                <w:lang w:eastAsia="zh-CN"/>
              </w:rPr>
              <w:t>报警仪</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带液晶显示，高低报警值直接显示，报警灯高低报</w:t>
            </w:r>
            <w:r>
              <w:rPr>
                <w:rFonts w:hint="eastAsia"/>
                <w:color w:val="000000"/>
                <w:sz w:val="24"/>
                <w:lang w:eastAsia="zh-CN"/>
              </w:rPr>
              <w:t>2</w:t>
            </w:r>
            <w:r>
              <w:rPr>
                <w:rFonts w:hint="eastAsia"/>
                <w:color w:val="000000"/>
                <w:sz w:val="24"/>
                <w:lang w:eastAsia="zh-CN"/>
              </w:rPr>
              <w:t>级报警</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45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台</w:t>
            </w:r>
          </w:p>
        </w:tc>
      </w:tr>
      <w:tr w:rsidR="00D978D2">
        <w:trPr>
          <w:trHeight w:val="66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4</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无线气体报警控制器</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16</w:t>
            </w:r>
            <w:r>
              <w:rPr>
                <w:rFonts w:hint="eastAsia"/>
                <w:color w:val="000000"/>
                <w:sz w:val="24"/>
                <w:lang w:eastAsia="zh-CN"/>
              </w:rPr>
              <w:t>个点位，触摸液晶显示，带通讯，点位名称可中文编辑</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6</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台</w:t>
            </w:r>
          </w:p>
        </w:tc>
      </w:tr>
      <w:tr w:rsidR="00D978D2">
        <w:trPr>
          <w:trHeight w:val="54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5</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防爆软管</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防爆软管</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45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根</w:t>
            </w:r>
          </w:p>
        </w:tc>
      </w:tr>
      <w:tr w:rsidR="00D978D2">
        <w:trPr>
          <w:trHeight w:val="54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6</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软件编程</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软件编程、画面及历史记录等</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套</w:t>
            </w:r>
          </w:p>
        </w:tc>
      </w:tr>
      <w:tr w:rsidR="00D978D2">
        <w:trPr>
          <w:trHeight w:val="555"/>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7</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安装及调试费</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电缆敷放、调试等</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套</w:t>
            </w:r>
          </w:p>
        </w:tc>
      </w:tr>
      <w:tr w:rsidR="00D978D2">
        <w:trPr>
          <w:trHeight w:val="66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8</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光纤熔接</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各站点光纤熔接</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套</w:t>
            </w:r>
          </w:p>
        </w:tc>
      </w:tr>
      <w:tr w:rsidR="00D978D2">
        <w:trPr>
          <w:trHeight w:val="54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9</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安装辅材</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配件、金属软管、桥架等</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套</w:t>
            </w:r>
          </w:p>
        </w:tc>
      </w:tr>
      <w:tr w:rsidR="00D978D2">
        <w:trPr>
          <w:trHeight w:val="420"/>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10</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光纤尾纤</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尾纤及尾纤盒</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套</w:t>
            </w:r>
          </w:p>
        </w:tc>
      </w:tr>
      <w:tr w:rsidR="00D978D2">
        <w:trPr>
          <w:trHeight w:val="559"/>
        </w:trPr>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11</w:t>
            </w:r>
          </w:p>
        </w:tc>
        <w:tc>
          <w:tcPr>
            <w:tcW w:w="1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电源模块</w:t>
            </w:r>
          </w:p>
        </w:tc>
        <w:tc>
          <w:tcPr>
            <w:tcW w:w="33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DC24V</w:t>
            </w:r>
          </w:p>
        </w:tc>
        <w:tc>
          <w:tcPr>
            <w:tcW w:w="1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45</w:t>
            </w:r>
          </w:p>
        </w:tc>
        <w:tc>
          <w:tcPr>
            <w:tcW w:w="10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78D2" w:rsidRDefault="00835027">
            <w:pPr>
              <w:widowControl/>
              <w:shd w:val="clear" w:color="auto" w:fill="FFFFFF"/>
              <w:spacing w:line="450" w:lineRule="atLeast"/>
              <w:rPr>
                <w:color w:val="000000"/>
                <w:sz w:val="24"/>
                <w:lang w:eastAsia="zh-CN"/>
              </w:rPr>
            </w:pPr>
            <w:r>
              <w:rPr>
                <w:rFonts w:hint="eastAsia"/>
                <w:color w:val="000000"/>
                <w:sz w:val="24"/>
                <w:lang w:eastAsia="zh-CN"/>
              </w:rPr>
              <w:t>个</w:t>
            </w:r>
          </w:p>
        </w:tc>
      </w:tr>
    </w:tbl>
    <w:p w:rsidR="00D978D2" w:rsidRDefault="00835027">
      <w:pPr>
        <w:ind w:firstLineChars="100" w:firstLine="278"/>
        <w:rPr>
          <w:spacing w:val="-2"/>
          <w:sz w:val="28"/>
          <w:lang w:eastAsia="zh-CN"/>
        </w:rPr>
      </w:pPr>
      <w:bookmarkStart w:id="7" w:name="3.3_服务范围:"/>
      <w:bookmarkStart w:id="8" w:name="2.2_甲方供货内容:_煤气报警仪（无线型）125台，控制器16台。"/>
      <w:bookmarkEnd w:id="7"/>
      <w:bookmarkEnd w:id="8"/>
      <w:r>
        <w:rPr>
          <w:rFonts w:hint="eastAsia"/>
          <w:spacing w:val="-2"/>
          <w:sz w:val="28"/>
          <w:lang w:eastAsia="zh-CN"/>
        </w:rPr>
        <w:t>3.</w:t>
      </w:r>
      <w:r>
        <w:rPr>
          <w:rFonts w:hint="eastAsia"/>
          <w:spacing w:val="-2"/>
          <w:sz w:val="28"/>
          <w:lang w:eastAsia="zh-CN"/>
        </w:rPr>
        <w:t>1.2</w:t>
      </w:r>
      <w:r>
        <w:rPr>
          <w:rFonts w:hint="eastAsia"/>
          <w:spacing w:val="-2"/>
          <w:sz w:val="28"/>
          <w:lang w:eastAsia="zh-CN"/>
        </w:rPr>
        <w:t xml:space="preserve"> </w:t>
      </w:r>
      <w:r>
        <w:rPr>
          <w:rFonts w:hint="eastAsia"/>
          <w:spacing w:val="-2"/>
          <w:sz w:val="28"/>
          <w:lang w:eastAsia="zh-CN"/>
        </w:rPr>
        <w:t>甲方</w:t>
      </w:r>
      <w:r>
        <w:rPr>
          <w:rFonts w:hint="eastAsia"/>
          <w:spacing w:val="-2"/>
          <w:sz w:val="28"/>
          <w:lang w:eastAsia="zh-CN"/>
        </w:rPr>
        <w:t>提供</w:t>
      </w:r>
      <w:r>
        <w:rPr>
          <w:rFonts w:hint="eastAsia"/>
          <w:spacing w:val="-2"/>
          <w:sz w:val="28"/>
          <w:lang w:eastAsia="zh-CN"/>
        </w:rPr>
        <w:t>内容：</w:t>
      </w:r>
      <w:r>
        <w:rPr>
          <w:rFonts w:hint="eastAsia"/>
          <w:spacing w:val="-2"/>
          <w:sz w:val="28"/>
          <w:lang w:eastAsia="zh-CN"/>
        </w:rPr>
        <w:t>DN20</w:t>
      </w:r>
      <w:r>
        <w:rPr>
          <w:rFonts w:hint="eastAsia"/>
          <w:spacing w:val="-2"/>
          <w:sz w:val="28"/>
          <w:lang w:eastAsia="zh-CN"/>
        </w:rPr>
        <w:t>镀锌钢管，电缆，</w:t>
      </w:r>
      <w:r>
        <w:rPr>
          <w:rFonts w:hint="eastAsia"/>
          <w:spacing w:val="-2"/>
          <w:sz w:val="28"/>
          <w:lang w:eastAsia="zh-CN"/>
        </w:rPr>
        <w:t>光</w:t>
      </w:r>
      <w:r>
        <w:rPr>
          <w:rFonts w:hint="eastAsia"/>
          <w:spacing w:val="-2"/>
          <w:sz w:val="28"/>
          <w:lang w:eastAsia="zh-CN"/>
        </w:rPr>
        <w:t>纤。</w:t>
      </w:r>
    </w:p>
    <w:p w:rsidR="00D978D2" w:rsidRDefault="00835027">
      <w:pPr>
        <w:pStyle w:val="1"/>
        <w:tabs>
          <w:tab w:val="left" w:pos="777"/>
        </w:tabs>
        <w:ind w:left="212"/>
        <w:rPr>
          <w:rFonts w:ascii="宋体" w:eastAsia="宋体" w:hAnsi="宋体" w:cs="宋体"/>
          <w:lang w:eastAsia="zh-CN"/>
        </w:rPr>
      </w:pPr>
      <w:r>
        <w:rPr>
          <w:rFonts w:ascii="宋体" w:eastAsia="宋体" w:hAnsi="宋体" w:cs="宋体" w:hint="eastAsia"/>
          <w:lang w:eastAsia="zh-CN"/>
        </w:rPr>
        <w:t xml:space="preserve">3.2 </w:t>
      </w:r>
      <w:r>
        <w:rPr>
          <w:rFonts w:ascii="宋体" w:eastAsia="宋体" w:hAnsi="宋体" w:cs="宋体" w:hint="eastAsia"/>
          <w:lang w:eastAsia="zh-CN"/>
        </w:rPr>
        <w:t>服务范围</w:t>
      </w:r>
      <w:r>
        <w:rPr>
          <w:rFonts w:ascii="宋体" w:eastAsia="宋体" w:hAnsi="宋体" w:cs="宋体" w:hint="eastAsia"/>
          <w:lang w:eastAsia="zh-CN"/>
        </w:rPr>
        <w:t>:</w:t>
      </w:r>
    </w:p>
    <w:p w:rsidR="00D978D2" w:rsidRDefault="00835027">
      <w:pPr>
        <w:pStyle w:val="ab"/>
        <w:tabs>
          <w:tab w:val="left" w:pos="1053"/>
        </w:tabs>
        <w:spacing w:before="2"/>
        <w:ind w:right="242"/>
        <w:jc w:val="both"/>
        <w:rPr>
          <w:sz w:val="28"/>
          <w:lang w:eastAsia="zh-CN"/>
        </w:rPr>
      </w:pPr>
      <w:r>
        <w:rPr>
          <w:rFonts w:hint="eastAsia"/>
          <w:spacing w:val="-3"/>
          <w:sz w:val="28"/>
          <w:lang w:eastAsia="zh-CN"/>
        </w:rPr>
        <w:t xml:space="preserve">3.2.1 </w:t>
      </w:r>
      <w:r>
        <w:rPr>
          <w:rFonts w:hint="eastAsia"/>
          <w:spacing w:val="-3"/>
          <w:sz w:val="28"/>
          <w:lang w:eastAsia="zh-CN"/>
        </w:rPr>
        <w:t>乙方需到现场根据甲方提供的</w:t>
      </w:r>
      <w:r>
        <w:rPr>
          <w:rFonts w:hint="eastAsia"/>
          <w:spacing w:val="-3"/>
          <w:sz w:val="28"/>
          <w:lang w:eastAsia="zh-CN"/>
        </w:rPr>
        <w:t>点位</w:t>
      </w:r>
      <w:r>
        <w:rPr>
          <w:rFonts w:hint="eastAsia"/>
          <w:spacing w:val="-3"/>
          <w:sz w:val="28"/>
          <w:lang w:eastAsia="zh-CN"/>
        </w:rPr>
        <w:t>，</w:t>
      </w:r>
      <w:r>
        <w:rPr>
          <w:rFonts w:hint="eastAsia"/>
          <w:spacing w:val="-3"/>
          <w:sz w:val="28"/>
          <w:lang w:eastAsia="zh-CN"/>
        </w:rPr>
        <w:t>结合</w:t>
      </w:r>
      <w:r>
        <w:rPr>
          <w:rFonts w:hint="eastAsia"/>
          <w:spacing w:val="-3"/>
          <w:sz w:val="28"/>
          <w:lang w:eastAsia="zh-CN"/>
        </w:rPr>
        <w:t>现场安装位置进行充分测绘，绘制详细接线图，提供项目施工的初步方案及设备、材料的实际用量，双方签字确认后</w:t>
      </w:r>
      <w:r>
        <w:rPr>
          <w:rFonts w:hint="eastAsia"/>
          <w:spacing w:val="-2"/>
          <w:sz w:val="28"/>
          <w:lang w:eastAsia="zh-CN"/>
        </w:rPr>
        <w:t>方可执行。</w:t>
      </w:r>
    </w:p>
    <w:p w:rsidR="00D978D2" w:rsidRDefault="00835027">
      <w:pPr>
        <w:pStyle w:val="ab"/>
        <w:tabs>
          <w:tab w:val="left" w:pos="1063"/>
        </w:tabs>
        <w:spacing w:before="3"/>
        <w:ind w:right="242"/>
        <w:rPr>
          <w:sz w:val="28"/>
          <w:lang w:eastAsia="zh-CN"/>
        </w:rPr>
      </w:pPr>
      <w:r>
        <w:rPr>
          <w:rFonts w:hint="eastAsia"/>
          <w:spacing w:val="5"/>
          <w:sz w:val="28"/>
          <w:lang w:eastAsia="zh-CN"/>
        </w:rPr>
        <w:t xml:space="preserve">3.2.2 </w:t>
      </w:r>
      <w:r>
        <w:rPr>
          <w:rFonts w:hint="eastAsia"/>
          <w:spacing w:val="5"/>
          <w:sz w:val="28"/>
          <w:lang w:eastAsia="zh-CN"/>
        </w:rPr>
        <w:t>供货内容列表中的</w:t>
      </w:r>
      <w:r>
        <w:rPr>
          <w:rFonts w:hint="eastAsia"/>
          <w:spacing w:val="5"/>
          <w:sz w:val="28"/>
          <w:lang w:eastAsia="zh-CN"/>
        </w:rPr>
        <w:t>乙供</w:t>
      </w:r>
      <w:r>
        <w:rPr>
          <w:rFonts w:hint="eastAsia"/>
          <w:spacing w:val="5"/>
          <w:sz w:val="28"/>
          <w:lang w:eastAsia="zh-CN"/>
        </w:rPr>
        <w:t>设备及材料是保证整个系统完整性所需的最低限度用</w:t>
      </w:r>
      <w:r>
        <w:rPr>
          <w:rFonts w:hint="eastAsia"/>
          <w:spacing w:val="-3"/>
          <w:sz w:val="28"/>
          <w:lang w:eastAsia="zh-CN"/>
        </w:rPr>
        <w:t>量，实际用量应包含在最终报价中，如因材料不足造成的一切后果由乙方承担。</w:t>
      </w:r>
    </w:p>
    <w:p w:rsidR="00D978D2" w:rsidRDefault="00835027">
      <w:pPr>
        <w:pStyle w:val="ab"/>
        <w:tabs>
          <w:tab w:val="left" w:pos="1053"/>
        </w:tabs>
        <w:spacing w:before="3"/>
        <w:ind w:right="242"/>
        <w:jc w:val="both"/>
        <w:rPr>
          <w:sz w:val="28"/>
          <w:lang w:eastAsia="zh-CN"/>
        </w:rPr>
      </w:pPr>
      <w:r>
        <w:rPr>
          <w:rFonts w:hint="eastAsia"/>
          <w:spacing w:val="-3"/>
          <w:sz w:val="28"/>
          <w:lang w:eastAsia="zh-CN"/>
        </w:rPr>
        <w:t xml:space="preserve">3.2.3 </w:t>
      </w:r>
      <w:r>
        <w:rPr>
          <w:rFonts w:hint="eastAsia"/>
          <w:spacing w:val="-3"/>
          <w:sz w:val="28"/>
          <w:lang w:eastAsia="zh-CN"/>
        </w:rPr>
        <w:t>提供供货内容列表中所列全新的设备及材料，并负责现场设备的安装、电缆及光纤敷放、穿管、接线及编程调试等全部施工；以及项目验收合格后对甲方人员进行培训。</w:t>
      </w:r>
    </w:p>
    <w:p w:rsidR="00D978D2" w:rsidRDefault="00835027">
      <w:pPr>
        <w:pStyle w:val="ab"/>
        <w:tabs>
          <w:tab w:val="left" w:pos="1053"/>
        </w:tabs>
        <w:spacing w:before="4"/>
        <w:ind w:right="239"/>
        <w:rPr>
          <w:sz w:val="28"/>
          <w:lang w:eastAsia="zh-CN"/>
        </w:rPr>
      </w:pPr>
      <w:r>
        <w:rPr>
          <w:rFonts w:hint="eastAsia"/>
          <w:spacing w:val="-3"/>
          <w:sz w:val="28"/>
          <w:lang w:eastAsia="zh-CN"/>
        </w:rPr>
        <w:t>3.2.4</w:t>
      </w:r>
      <w:r>
        <w:rPr>
          <w:rFonts w:hint="eastAsia"/>
          <w:spacing w:val="-3"/>
          <w:sz w:val="28"/>
          <w:lang w:eastAsia="zh-CN"/>
        </w:rPr>
        <w:t>在高炉主控室对</w:t>
      </w:r>
      <w:r>
        <w:rPr>
          <w:rFonts w:hint="eastAsia"/>
          <w:sz w:val="28"/>
          <w:lang w:eastAsia="zh-CN"/>
        </w:rPr>
        <w:t>45</w:t>
      </w:r>
      <w:r>
        <w:rPr>
          <w:rFonts w:hint="eastAsia"/>
          <w:spacing w:val="-13"/>
          <w:sz w:val="28"/>
          <w:lang w:eastAsia="zh-CN"/>
        </w:rPr>
        <w:t>台气体报警仪进行集中监控，并进行画面编程及软件制</w:t>
      </w:r>
      <w:r>
        <w:rPr>
          <w:rFonts w:hint="eastAsia"/>
          <w:spacing w:val="-5"/>
          <w:sz w:val="28"/>
          <w:lang w:eastAsia="zh-CN"/>
        </w:rPr>
        <w:t>作，达到总监控要求。</w:t>
      </w:r>
    </w:p>
    <w:p w:rsidR="00D978D2" w:rsidRDefault="00835027">
      <w:pPr>
        <w:pStyle w:val="1"/>
        <w:spacing w:before="2"/>
        <w:ind w:left="212"/>
        <w:rPr>
          <w:rFonts w:ascii="宋体" w:eastAsia="宋体" w:hAnsi="宋体" w:cs="宋体"/>
          <w:lang w:eastAsia="zh-CN"/>
        </w:rPr>
      </w:pPr>
      <w:bookmarkStart w:id="9" w:name="3.4_技术要求:"/>
      <w:bookmarkEnd w:id="9"/>
      <w:r>
        <w:rPr>
          <w:rFonts w:ascii="宋体" w:eastAsia="宋体" w:hAnsi="宋体" w:cs="宋体" w:hint="eastAsia"/>
          <w:lang w:eastAsia="zh-CN"/>
        </w:rPr>
        <w:t>3.</w:t>
      </w:r>
      <w:r>
        <w:rPr>
          <w:rFonts w:ascii="宋体" w:eastAsia="宋体" w:hAnsi="宋体" w:cs="宋体" w:hint="eastAsia"/>
          <w:lang w:eastAsia="zh-CN"/>
        </w:rPr>
        <w:t>3</w:t>
      </w:r>
      <w:r>
        <w:rPr>
          <w:rFonts w:ascii="宋体" w:eastAsia="宋体" w:hAnsi="宋体" w:cs="宋体" w:hint="eastAsia"/>
          <w:lang w:eastAsia="zh-CN"/>
        </w:rPr>
        <w:t xml:space="preserve"> </w:t>
      </w:r>
      <w:r>
        <w:rPr>
          <w:rFonts w:ascii="宋体" w:eastAsia="宋体" w:hAnsi="宋体" w:cs="宋体" w:hint="eastAsia"/>
          <w:lang w:eastAsia="zh-CN"/>
        </w:rPr>
        <w:t>技术要求</w:t>
      </w:r>
      <w:r>
        <w:rPr>
          <w:rFonts w:ascii="宋体" w:eastAsia="宋体" w:hAnsi="宋体" w:cs="宋体" w:hint="eastAsia"/>
          <w:lang w:eastAsia="zh-CN"/>
        </w:rPr>
        <w:t>:</w:t>
      </w:r>
    </w:p>
    <w:p w:rsidR="00D978D2" w:rsidRDefault="00835027">
      <w:pPr>
        <w:pStyle w:val="ab"/>
        <w:tabs>
          <w:tab w:val="left" w:pos="1053"/>
        </w:tabs>
        <w:ind w:right="242"/>
        <w:rPr>
          <w:sz w:val="28"/>
          <w:lang w:eastAsia="zh-CN"/>
        </w:rPr>
      </w:pPr>
      <w:r>
        <w:rPr>
          <w:rFonts w:hint="eastAsia"/>
          <w:spacing w:val="-3"/>
          <w:sz w:val="28"/>
          <w:lang w:eastAsia="zh-CN"/>
        </w:rPr>
        <w:t>3.</w:t>
      </w:r>
      <w:r>
        <w:rPr>
          <w:rFonts w:hint="eastAsia"/>
          <w:spacing w:val="-3"/>
          <w:sz w:val="28"/>
          <w:lang w:eastAsia="zh-CN"/>
        </w:rPr>
        <w:t>3</w:t>
      </w:r>
      <w:r>
        <w:rPr>
          <w:rFonts w:hint="eastAsia"/>
          <w:spacing w:val="-3"/>
          <w:sz w:val="28"/>
          <w:lang w:eastAsia="zh-CN"/>
        </w:rPr>
        <w:t xml:space="preserve">.1 </w:t>
      </w:r>
      <w:r>
        <w:rPr>
          <w:rFonts w:hint="eastAsia"/>
          <w:spacing w:val="-3"/>
          <w:sz w:val="28"/>
          <w:lang w:eastAsia="zh-CN"/>
        </w:rPr>
        <w:t>现场提供的设备材料要与</w:t>
      </w:r>
      <w:r>
        <w:rPr>
          <w:rFonts w:hint="eastAsia"/>
          <w:spacing w:val="-3"/>
          <w:sz w:val="28"/>
          <w:lang w:eastAsia="zh-CN"/>
        </w:rPr>
        <w:t>技术协议</w:t>
      </w:r>
      <w:r>
        <w:rPr>
          <w:rFonts w:hint="eastAsia"/>
          <w:spacing w:val="-3"/>
          <w:sz w:val="28"/>
          <w:lang w:eastAsia="zh-CN"/>
        </w:rPr>
        <w:t>要求的规格、型号、数量完全相符，满足现场使用要求。</w:t>
      </w:r>
    </w:p>
    <w:p w:rsidR="00D978D2" w:rsidRDefault="00835027">
      <w:pPr>
        <w:pStyle w:val="a5"/>
        <w:spacing w:before="44"/>
        <w:rPr>
          <w:lang w:eastAsia="zh-CN"/>
        </w:rPr>
      </w:pPr>
      <w:r>
        <w:rPr>
          <w:rFonts w:hint="eastAsia"/>
          <w:lang w:eastAsia="zh-CN"/>
        </w:rPr>
        <w:t>3.</w:t>
      </w:r>
      <w:r>
        <w:rPr>
          <w:rFonts w:hint="eastAsia"/>
          <w:lang w:eastAsia="zh-CN"/>
        </w:rPr>
        <w:t>3</w:t>
      </w:r>
      <w:r>
        <w:rPr>
          <w:rFonts w:hint="eastAsia"/>
          <w:lang w:eastAsia="zh-CN"/>
        </w:rPr>
        <w:t>.2</w:t>
      </w:r>
      <w:r>
        <w:rPr>
          <w:rFonts w:hint="eastAsia"/>
          <w:lang w:eastAsia="zh-CN"/>
        </w:rPr>
        <w:t>总共</w:t>
      </w:r>
      <w:r>
        <w:rPr>
          <w:rFonts w:hint="eastAsia"/>
          <w:lang w:eastAsia="zh-CN"/>
        </w:rPr>
        <w:t>接入</w:t>
      </w:r>
      <w:r>
        <w:rPr>
          <w:rFonts w:hint="eastAsia"/>
          <w:lang w:eastAsia="zh-CN"/>
        </w:rPr>
        <w:t>系统的报警仪</w:t>
      </w:r>
      <w:r>
        <w:rPr>
          <w:rFonts w:hint="eastAsia"/>
          <w:lang w:eastAsia="zh-CN"/>
        </w:rPr>
        <w:t>45</w:t>
      </w:r>
      <w:r>
        <w:rPr>
          <w:rFonts w:hint="eastAsia"/>
          <w:lang w:eastAsia="zh-CN"/>
        </w:rPr>
        <w:t>台，控制器</w:t>
      </w:r>
      <w:r>
        <w:rPr>
          <w:rFonts w:hint="eastAsia"/>
          <w:lang w:eastAsia="zh-CN"/>
        </w:rPr>
        <w:t>6</w:t>
      </w:r>
      <w:r>
        <w:rPr>
          <w:rFonts w:hint="eastAsia"/>
          <w:lang w:eastAsia="zh-CN"/>
        </w:rPr>
        <w:t>台。</w:t>
      </w:r>
    </w:p>
    <w:p w:rsidR="00D978D2" w:rsidRDefault="00835027">
      <w:pPr>
        <w:pStyle w:val="ab"/>
        <w:tabs>
          <w:tab w:val="left" w:pos="1053"/>
        </w:tabs>
        <w:rPr>
          <w:spacing w:val="-3"/>
          <w:sz w:val="28"/>
          <w:lang w:eastAsia="zh-CN"/>
        </w:rPr>
      </w:pPr>
      <w:r>
        <w:rPr>
          <w:rFonts w:hint="eastAsia"/>
          <w:spacing w:val="-3"/>
          <w:sz w:val="28"/>
          <w:lang w:eastAsia="zh-CN"/>
        </w:rPr>
        <w:t>3.</w:t>
      </w:r>
      <w:r>
        <w:rPr>
          <w:rFonts w:hint="eastAsia"/>
          <w:spacing w:val="-3"/>
          <w:sz w:val="28"/>
          <w:lang w:eastAsia="zh-CN"/>
        </w:rPr>
        <w:t>3</w:t>
      </w:r>
      <w:r>
        <w:rPr>
          <w:rFonts w:hint="eastAsia"/>
          <w:spacing w:val="-3"/>
          <w:sz w:val="28"/>
          <w:lang w:eastAsia="zh-CN"/>
        </w:rPr>
        <w:t>.3</w:t>
      </w:r>
      <w:r>
        <w:rPr>
          <w:rFonts w:hint="eastAsia"/>
          <w:spacing w:val="-3"/>
          <w:sz w:val="28"/>
          <w:lang w:eastAsia="zh-CN"/>
        </w:rPr>
        <w:t>后台软件监控画面</w:t>
      </w:r>
    </w:p>
    <w:p w:rsidR="00D978D2" w:rsidRDefault="00835027">
      <w:pPr>
        <w:pStyle w:val="ab"/>
        <w:tabs>
          <w:tab w:val="left" w:pos="1053"/>
        </w:tabs>
        <w:rPr>
          <w:spacing w:val="-3"/>
          <w:sz w:val="28"/>
          <w:lang w:eastAsia="zh-CN"/>
        </w:rPr>
      </w:pPr>
      <w:r>
        <w:rPr>
          <w:rFonts w:hint="eastAsia"/>
          <w:spacing w:val="-3"/>
          <w:sz w:val="28"/>
          <w:lang w:eastAsia="zh-CN"/>
        </w:rPr>
        <w:t>1</w:t>
      </w:r>
      <w:r>
        <w:rPr>
          <w:rFonts w:hint="eastAsia"/>
          <w:spacing w:val="-3"/>
          <w:sz w:val="28"/>
          <w:lang w:eastAsia="zh-CN"/>
        </w:rPr>
        <w:t>）报警仪位置显示画面：画面显示报警仪的安装位置，并显示实时检测数值。报警时在相应的探测器图标根据报警级别显示不同的报警颜色。</w:t>
      </w:r>
    </w:p>
    <w:p w:rsidR="00D978D2" w:rsidRDefault="00835027">
      <w:pPr>
        <w:pStyle w:val="ab"/>
        <w:tabs>
          <w:tab w:val="left" w:pos="1053"/>
        </w:tabs>
        <w:ind w:left="0" w:firstLineChars="100" w:firstLine="277"/>
        <w:rPr>
          <w:spacing w:val="-3"/>
          <w:sz w:val="28"/>
          <w:lang w:eastAsia="zh-CN"/>
        </w:rPr>
      </w:pPr>
      <w:r>
        <w:rPr>
          <w:rFonts w:hint="eastAsia"/>
          <w:spacing w:val="-3"/>
          <w:sz w:val="28"/>
          <w:lang w:eastAsia="zh-CN"/>
        </w:rPr>
        <w:t>2</w:t>
      </w:r>
      <w:r>
        <w:rPr>
          <w:rFonts w:hint="eastAsia"/>
          <w:spacing w:val="-3"/>
          <w:sz w:val="28"/>
          <w:lang w:eastAsia="zh-CN"/>
        </w:rPr>
        <w:t>）实时数据显示画面：实时数据显示画面显示每一个报警仪实时检测数值，第一时间将报警仪检测的浓度值直观的显示出来，便于观察。</w:t>
      </w:r>
    </w:p>
    <w:p w:rsidR="00D978D2" w:rsidRDefault="00835027">
      <w:pPr>
        <w:pStyle w:val="a5"/>
        <w:spacing w:before="2"/>
        <w:ind w:right="242"/>
        <w:rPr>
          <w:lang w:eastAsia="zh-CN"/>
        </w:rPr>
      </w:pPr>
      <w:r>
        <w:rPr>
          <w:rFonts w:hint="eastAsia"/>
          <w:spacing w:val="-23"/>
          <w:lang w:eastAsia="zh-CN"/>
        </w:rPr>
        <w:t>3</w:t>
      </w:r>
      <w:r>
        <w:rPr>
          <w:rFonts w:hint="eastAsia"/>
          <w:spacing w:val="-23"/>
          <w:lang w:eastAsia="zh-CN"/>
        </w:rPr>
        <w:t>）</w:t>
      </w:r>
      <w:r>
        <w:rPr>
          <w:rFonts w:hint="eastAsia"/>
          <w:spacing w:val="-10"/>
          <w:lang w:eastAsia="zh-CN"/>
        </w:rPr>
        <w:t>报表画面：报表画面显示的是实时和历史的采集和记录数据。可以查询某一天</w:t>
      </w:r>
      <w:r>
        <w:rPr>
          <w:rFonts w:hint="eastAsia"/>
          <w:spacing w:val="-4"/>
          <w:lang w:eastAsia="zh-CN"/>
        </w:rPr>
        <w:t>或某一段时间内的数据。</w:t>
      </w:r>
    </w:p>
    <w:p w:rsidR="00D978D2" w:rsidRDefault="00835027">
      <w:pPr>
        <w:pStyle w:val="a5"/>
        <w:spacing w:before="3"/>
        <w:ind w:right="242"/>
        <w:rPr>
          <w:lang w:eastAsia="zh-CN"/>
        </w:rPr>
      </w:pPr>
      <w:r>
        <w:rPr>
          <w:rFonts w:hint="eastAsia"/>
          <w:spacing w:val="-34"/>
          <w:lang w:eastAsia="zh-CN"/>
        </w:rPr>
        <w:t>4</w:t>
      </w:r>
      <w:r>
        <w:rPr>
          <w:rFonts w:hint="eastAsia"/>
          <w:spacing w:val="-34"/>
          <w:lang w:eastAsia="zh-CN"/>
        </w:rPr>
        <w:t>）</w:t>
      </w:r>
      <w:r>
        <w:rPr>
          <w:rFonts w:hint="eastAsia"/>
          <w:spacing w:val="-10"/>
          <w:lang w:eastAsia="zh-CN"/>
        </w:rPr>
        <w:t>数据曲线画面：数据曲线画面直观的显示探测器检测的数值是实时监控趋势或</w:t>
      </w:r>
      <w:r>
        <w:rPr>
          <w:rFonts w:hint="eastAsia"/>
          <w:spacing w:val="-4"/>
          <w:lang w:eastAsia="zh-CN"/>
        </w:rPr>
        <w:t>者</w:t>
      </w:r>
      <w:r>
        <w:rPr>
          <w:rFonts w:hint="eastAsia"/>
          <w:spacing w:val="-4"/>
          <w:lang w:eastAsia="zh-CN"/>
        </w:rPr>
        <w:lastRenderedPageBreak/>
        <w:t>某一段时间的历史监控趋势。</w:t>
      </w:r>
    </w:p>
    <w:p w:rsidR="00D978D2" w:rsidRDefault="00835027">
      <w:pPr>
        <w:pStyle w:val="a5"/>
        <w:spacing w:before="2"/>
        <w:rPr>
          <w:lang w:eastAsia="zh-CN"/>
        </w:rPr>
      </w:pPr>
      <w:r>
        <w:rPr>
          <w:rFonts w:hint="eastAsia"/>
          <w:lang w:eastAsia="zh-CN"/>
        </w:rPr>
        <w:t>5</w:t>
      </w:r>
      <w:r>
        <w:rPr>
          <w:rFonts w:hint="eastAsia"/>
          <w:lang w:eastAsia="zh-CN"/>
        </w:rPr>
        <w:t>）报警画面：可根据用户需求查询报警记录</w:t>
      </w:r>
      <w:r>
        <w:rPr>
          <w:rFonts w:hint="eastAsia"/>
          <w:lang w:eastAsia="zh-CN"/>
        </w:rPr>
        <w:t>、历史数据，便于分析相关事件。</w:t>
      </w:r>
    </w:p>
    <w:p w:rsidR="00D978D2" w:rsidRDefault="00835027">
      <w:pPr>
        <w:pStyle w:val="a5"/>
        <w:spacing w:before="2"/>
        <w:ind w:right="242"/>
        <w:rPr>
          <w:lang w:eastAsia="zh-CN"/>
        </w:rPr>
      </w:pPr>
      <w:r>
        <w:rPr>
          <w:rFonts w:hint="eastAsia"/>
          <w:spacing w:val="-34"/>
          <w:lang w:eastAsia="zh-CN"/>
        </w:rPr>
        <w:t>6</w:t>
      </w:r>
      <w:r>
        <w:rPr>
          <w:rFonts w:hint="eastAsia"/>
          <w:spacing w:val="-34"/>
          <w:lang w:eastAsia="zh-CN"/>
        </w:rPr>
        <w:t>）</w:t>
      </w:r>
      <w:r>
        <w:rPr>
          <w:rFonts w:hint="eastAsia"/>
          <w:spacing w:val="-7"/>
          <w:lang w:eastAsia="zh-CN"/>
        </w:rPr>
        <w:t>预留与公司能源管控系统对接通讯接口，保证采集数据能够上传到公司统一监</w:t>
      </w:r>
      <w:r>
        <w:rPr>
          <w:rFonts w:hint="eastAsia"/>
          <w:spacing w:val="-3"/>
          <w:lang w:eastAsia="zh-CN"/>
        </w:rPr>
        <w:t>控平台。</w:t>
      </w:r>
    </w:p>
    <w:p w:rsidR="00D978D2" w:rsidRDefault="00835027">
      <w:pPr>
        <w:pStyle w:val="1"/>
        <w:tabs>
          <w:tab w:val="left" w:pos="496"/>
        </w:tabs>
        <w:spacing w:before="2"/>
        <w:ind w:left="212"/>
        <w:rPr>
          <w:rFonts w:ascii="宋体" w:eastAsia="宋体" w:hAnsi="宋体" w:cs="宋体"/>
        </w:rPr>
      </w:pPr>
      <w:r>
        <w:rPr>
          <w:rFonts w:ascii="宋体" w:eastAsia="宋体" w:hAnsi="宋体" w:cs="宋体" w:hint="eastAsia"/>
          <w:lang w:eastAsia="zh-CN"/>
        </w:rPr>
        <w:t xml:space="preserve">4 </w:t>
      </w:r>
      <w:r>
        <w:rPr>
          <w:rFonts w:ascii="宋体" w:eastAsia="宋体" w:hAnsi="宋体" w:cs="宋体" w:hint="eastAsia"/>
        </w:rPr>
        <w:t>技术服务</w:t>
      </w:r>
    </w:p>
    <w:p w:rsidR="00D978D2" w:rsidRDefault="00835027">
      <w:pPr>
        <w:pStyle w:val="ab"/>
        <w:numPr>
          <w:ilvl w:val="1"/>
          <w:numId w:val="2"/>
        </w:numPr>
        <w:tabs>
          <w:tab w:val="left" w:pos="775"/>
        </w:tabs>
        <w:rPr>
          <w:sz w:val="28"/>
        </w:rPr>
      </w:pPr>
      <w:r>
        <w:rPr>
          <w:rFonts w:hint="eastAsia"/>
          <w:spacing w:val="-3"/>
          <w:sz w:val="28"/>
        </w:rPr>
        <w:t>技术服务内容：</w:t>
      </w:r>
    </w:p>
    <w:p w:rsidR="00D978D2" w:rsidRDefault="00835027">
      <w:pPr>
        <w:pStyle w:val="ab"/>
        <w:numPr>
          <w:ilvl w:val="2"/>
          <w:numId w:val="2"/>
        </w:numPr>
        <w:tabs>
          <w:tab w:val="left" w:pos="1053"/>
        </w:tabs>
        <w:spacing w:before="2"/>
        <w:ind w:firstLine="0"/>
        <w:rPr>
          <w:sz w:val="28"/>
          <w:lang w:eastAsia="zh-CN"/>
        </w:rPr>
      </w:pPr>
      <w:r>
        <w:rPr>
          <w:rFonts w:hint="eastAsia"/>
          <w:spacing w:val="-3"/>
          <w:sz w:val="28"/>
          <w:lang w:eastAsia="zh-CN"/>
        </w:rPr>
        <w:t>安装技术服务：在设备安装、调试阶段，乙方接到甲方书面服务要求后，</w:t>
      </w:r>
    </w:p>
    <w:p w:rsidR="00D978D2" w:rsidRDefault="00835027">
      <w:pPr>
        <w:pStyle w:val="a5"/>
        <w:rPr>
          <w:lang w:eastAsia="zh-CN"/>
        </w:rPr>
      </w:pPr>
      <w:r>
        <w:rPr>
          <w:rFonts w:hint="eastAsia"/>
          <w:lang w:eastAsia="zh-CN"/>
        </w:rPr>
        <w:t>24</w:t>
      </w:r>
      <w:r>
        <w:rPr>
          <w:rFonts w:hint="eastAsia"/>
          <w:lang w:eastAsia="zh-CN"/>
        </w:rPr>
        <w:t>小时到达现场，进行安装和调试工作，保证正常投用。</w:t>
      </w:r>
    </w:p>
    <w:p w:rsidR="00D978D2" w:rsidRDefault="00835027">
      <w:pPr>
        <w:pStyle w:val="ab"/>
        <w:numPr>
          <w:ilvl w:val="2"/>
          <w:numId w:val="2"/>
        </w:numPr>
        <w:tabs>
          <w:tab w:val="left" w:pos="1053"/>
        </w:tabs>
        <w:ind w:right="242" w:firstLine="0"/>
        <w:rPr>
          <w:sz w:val="28"/>
          <w:lang w:eastAsia="zh-CN"/>
        </w:rPr>
      </w:pPr>
      <w:r>
        <w:rPr>
          <w:rFonts w:hint="eastAsia"/>
          <w:spacing w:val="-14"/>
          <w:sz w:val="28"/>
          <w:lang w:eastAsia="zh-CN"/>
        </w:rPr>
        <w:t>开工技术服务：施工期间甲方至少派有经验的</w:t>
      </w:r>
      <w:r>
        <w:rPr>
          <w:rFonts w:hint="eastAsia"/>
          <w:sz w:val="28"/>
          <w:lang w:eastAsia="zh-CN"/>
        </w:rPr>
        <w:t>1</w:t>
      </w:r>
      <w:r>
        <w:rPr>
          <w:rFonts w:hint="eastAsia"/>
          <w:spacing w:val="-3"/>
          <w:sz w:val="28"/>
          <w:lang w:eastAsia="zh-CN"/>
        </w:rPr>
        <w:t>名工程师到甲方现场提供技</w:t>
      </w:r>
      <w:r>
        <w:rPr>
          <w:rFonts w:hint="eastAsia"/>
          <w:spacing w:val="-2"/>
          <w:sz w:val="28"/>
          <w:lang w:eastAsia="zh-CN"/>
        </w:rPr>
        <w:t>术支持。</w:t>
      </w:r>
    </w:p>
    <w:p w:rsidR="00D978D2" w:rsidRDefault="00835027">
      <w:pPr>
        <w:pStyle w:val="ab"/>
        <w:numPr>
          <w:ilvl w:val="1"/>
          <w:numId w:val="3"/>
        </w:numPr>
        <w:tabs>
          <w:tab w:val="left" w:pos="775"/>
        </w:tabs>
        <w:spacing w:before="3"/>
        <w:rPr>
          <w:sz w:val="28"/>
        </w:rPr>
      </w:pPr>
      <w:r>
        <w:rPr>
          <w:rFonts w:hint="eastAsia"/>
          <w:spacing w:val="-2"/>
          <w:sz w:val="28"/>
        </w:rPr>
        <w:t>技术培训：</w:t>
      </w:r>
    </w:p>
    <w:p w:rsidR="00D978D2" w:rsidRDefault="00835027">
      <w:pPr>
        <w:pStyle w:val="ab"/>
        <w:numPr>
          <w:ilvl w:val="2"/>
          <w:numId w:val="3"/>
        </w:numPr>
        <w:tabs>
          <w:tab w:val="left" w:pos="1053"/>
        </w:tabs>
        <w:ind w:right="242" w:firstLine="0"/>
        <w:rPr>
          <w:sz w:val="28"/>
          <w:lang w:eastAsia="zh-CN"/>
        </w:rPr>
      </w:pPr>
      <w:r>
        <w:rPr>
          <w:rFonts w:hint="eastAsia"/>
          <w:spacing w:val="-3"/>
          <w:sz w:val="28"/>
          <w:lang w:eastAsia="zh-CN"/>
        </w:rPr>
        <w:t>乙方对甲方管理及维护人员进行不低于</w:t>
      </w:r>
      <w:r>
        <w:rPr>
          <w:rFonts w:hint="eastAsia"/>
          <w:sz w:val="28"/>
          <w:lang w:eastAsia="zh-CN"/>
        </w:rPr>
        <w:t>8</w:t>
      </w:r>
      <w:r>
        <w:rPr>
          <w:rFonts w:hint="eastAsia"/>
          <w:spacing w:val="-14"/>
          <w:sz w:val="28"/>
          <w:lang w:eastAsia="zh-CN"/>
        </w:rPr>
        <w:t>小时的培训，培训内容包括报警仪</w:t>
      </w:r>
      <w:r>
        <w:rPr>
          <w:rFonts w:hint="eastAsia"/>
          <w:spacing w:val="-5"/>
          <w:sz w:val="28"/>
          <w:lang w:eastAsia="zh-CN"/>
        </w:rPr>
        <w:t>及监控系统理论讲解、实践操作、故障诊断、维护维修的使用。</w:t>
      </w:r>
    </w:p>
    <w:p w:rsidR="00D978D2" w:rsidRDefault="00835027">
      <w:pPr>
        <w:pStyle w:val="ab"/>
        <w:numPr>
          <w:ilvl w:val="2"/>
          <w:numId w:val="3"/>
        </w:numPr>
        <w:tabs>
          <w:tab w:val="left" w:pos="1053"/>
        </w:tabs>
        <w:spacing w:before="2"/>
        <w:ind w:left="632" w:right="242" w:hanging="420"/>
        <w:rPr>
          <w:sz w:val="28"/>
          <w:lang w:eastAsia="zh-CN"/>
        </w:rPr>
      </w:pPr>
      <w:r>
        <w:rPr>
          <w:rFonts w:hint="eastAsia"/>
          <w:spacing w:val="-3"/>
          <w:sz w:val="28"/>
          <w:lang w:eastAsia="zh-CN"/>
        </w:rPr>
        <w:t>技术培训人员要求：对甲方进行技术培训的人员保证是有足够的理论及现场应用检修经验。</w:t>
      </w:r>
    </w:p>
    <w:p w:rsidR="00D978D2" w:rsidRDefault="00835027">
      <w:pPr>
        <w:pStyle w:val="1"/>
        <w:numPr>
          <w:ilvl w:val="0"/>
          <w:numId w:val="3"/>
        </w:numPr>
        <w:tabs>
          <w:tab w:val="left" w:pos="496"/>
        </w:tabs>
        <w:spacing w:before="3"/>
        <w:ind w:left="496" w:hanging="284"/>
        <w:rPr>
          <w:rFonts w:ascii="宋体" w:eastAsia="宋体" w:hAnsi="宋体" w:cs="宋体"/>
        </w:rPr>
      </w:pPr>
      <w:r>
        <w:rPr>
          <w:rFonts w:ascii="宋体" w:eastAsia="宋体" w:hAnsi="宋体" w:cs="宋体" w:hint="eastAsia"/>
        </w:rPr>
        <w:t>项目施工和验收</w:t>
      </w:r>
    </w:p>
    <w:p w:rsidR="00D978D2" w:rsidRDefault="00835027">
      <w:pPr>
        <w:pStyle w:val="ab"/>
        <w:numPr>
          <w:ilvl w:val="1"/>
          <w:numId w:val="4"/>
        </w:numPr>
        <w:tabs>
          <w:tab w:val="left" w:pos="775"/>
        </w:tabs>
        <w:ind w:left="774"/>
        <w:rPr>
          <w:spacing w:val="-3"/>
          <w:sz w:val="28"/>
          <w:lang w:eastAsia="zh-CN"/>
        </w:rPr>
      </w:pPr>
      <w:r>
        <w:rPr>
          <w:rFonts w:hint="eastAsia"/>
          <w:spacing w:val="-3"/>
          <w:sz w:val="28"/>
          <w:lang w:eastAsia="zh-CN"/>
        </w:rPr>
        <w:t>合同单位要严格按照方案施工并对施工质量负责。</w:t>
      </w:r>
    </w:p>
    <w:p w:rsidR="00D978D2" w:rsidRDefault="00835027">
      <w:pPr>
        <w:pStyle w:val="ab"/>
        <w:numPr>
          <w:ilvl w:val="1"/>
          <w:numId w:val="4"/>
        </w:numPr>
        <w:tabs>
          <w:tab w:val="left" w:pos="775"/>
        </w:tabs>
        <w:ind w:left="774"/>
        <w:rPr>
          <w:spacing w:val="-3"/>
          <w:sz w:val="28"/>
          <w:lang w:eastAsia="zh-CN"/>
        </w:rPr>
      </w:pPr>
      <w:r>
        <w:rPr>
          <w:rFonts w:hint="eastAsia"/>
          <w:spacing w:val="-3"/>
          <w:sz w:val="28"/>
          <w:lang w:eastAsia="zh-CN"/>
        </w:rPr>
        <w:t>合同签订后，开工许可</w:t>
      </w:r>
      <w:r>
        <w:rPr>
          <w:rFonts w:hint="eastAsia"/>
          <w:spacing w:val="-3"/>
          <w:sz w:val="28"/>
          <w:lang w:eastAsia="zh-CN"/>
        </w:rPr>
        <w:t>办理完成</w:t>
      </w:r>
      <w:r>
        <w:rPr>
          <w:rFonts w:hint="eastAsia"/>
          <w:spacing w:val="-3"/>
          <w:sz w:val="28"/>
          <w:lang w:eastAsia="zh-CN"/>
        </w:rPr>
        <w:t>20</w:t>
      </w:r>
      <w:r>
        <w:rPr>
          <w:rFonts w:hint="eastAsia"/>
          <w:spacing w:val="-3"/>
          <w:sz w:val="28"/>
          <w:lang w:eastAsia="zh-CN"/>
        </w:rPr>
        <w:t>天后，安装调试完毕。</w:t>
      </w:r>
    </w:p>
    <w:p w:rsidR="00D978D2" w:rsidRDefault="00835027">
      <w:pPr>
        <w:pStyle w:val="ab"/>
        <w:numPr>
          <w:ilvl w:val="1"/>
          <w:numId w:val="4"/>
        </w:numPr>
        <w:tabs>
          <w:tab w:val="left" w:pos="775"/>
        </w:tabs>
        <w:spacing w:before="2"/>
        <w:ind w:left="774"/>
        <w:rPr>
          <w:sz w:val="28"/>
          <w:lang w:eastAsia="zh-CN"/>
        </w:rPr>
      </w:pPr>
      <w:r>
        <w:rPr>
          <w:rFonts w:hint="eastAsia"/>
          <w:spacing w:val="-3"/>
          <w:sz w:val="28"/>
          <w:lang w:eastAsia="zh-CN"/>
        </w:rPr>
        <w:t>乙方在项目验收完成后，应向买方提供以下资料：</w:t>
      </w:r>
    </w:p>
    <w:p w:rsidR="00D978D2" w:rsidRDefault="00835027">
      <w:pPr>
        <w:pStyle w:val="ab"/>
        <w:numPr>
          <w:ilvl w:val="2"/>
          <w:numId w:val="4"/>
        </w:numPr>
        <w:tabs>
          <w:tab w:val="left" w:pos="1053"/>
        </w:tabs>
        <w:ind w:hanging="840"/>
        <w:rPr>
          <w:sz w:val="28"/>
        </w:rPr>
      </w:pPr>
      <w:r>
        <w:rPr>
          <w:rFonts w:hint="eastAsia"/>
          <w:spacing w:val="-3"/>
          <w:sz w:val="28"/>
        </w:rPr>
        <w:t>产品合格证；</w:t>
      </w:r>
    </w:p>
    <w:p w:rsidR="00D978D2" w:rsidRDefault="00835027">
      <w:pPr>
        <w:pStyle w:val="ab"/>
        <w:numPr>
          <w:ilvl w:val="2"/>
          <w:numId w:val="4"/>
        </w:numPr>
        <w:tabs>
          <w:tab w:val="left" w:pos="1053"/>
        </w:tabs>
        <w:ind w:hanging="840"/>
        <w:rPr>
          <w:sz w:val="28"/>
          <w:lang w:eastAsia="zh-CN"/>
        </w:rPr>
      </w:pPr>
      <w:r>
        <w:rPr>
          <w:rFonts w:hint="eastAsia"/>
          <w:spacing w:val="-3"/>
          <w:sz w:val="28"/>
          <w:lang w:eastAsia="zh-CN"/>
        </w:rPr>
        <w:t>部件接线图、产品使用说明书及易损件明细清单；</w:t>
      </w:r>
    </w:p>
    <w:p w:rsidR="00D978D2" w:rsidRDefault="00835027">
      <w:pPr>
        <w:pStyle w:val="ab"/>
        <w:numPr>
          <w:ilvl w:val="2"/>
          <w:numId w:val="4"/>
        </w:numPr>
        <w:tabs>
          <w:tab w:val="left" w:pos="1053"/>
        </w:tabs>
        <w:ind w:hanging="840"/>
        <w:rPr>
          <w:sz w:val="28"/>
          <w:lang w:eastAsia="zh-CN"/>
        </w:rPr>
      </w:pPr>
      <w:r>
        <w:rPr>
          <w:rFonts w:hint="eastAsia"/>
          <w:spacing w:val="-3"/>
          <w:sz w:val="28"/>
          <w:lang w:eastAsia="zh-CN"/>
        </w:rPr>
        <w:t>系统操作使用及维护资料，现场调试及参数配置清单，包括软件的备份。</w:t>
      </w:r>
    </w:p>
    <w:p w:rsidR="00D978D2" w:rsidRDefault="00835027">
      <w:pPr>
        <w:pStyle w:val="1"/>
        <w:numPr>
          <w:ilvl w:val="0"/>
          <w:numId w:val="4"/>
        </w:numPr>
        <w:tabs>
          <w:tab w:val="left" w:pos="496"/>
        </w:tabs>
        <w:spacing w:before="2"/>
        <w:ind w:left="496" w:hanging="284"/>
        <w:rPr>
          <w:rFonts w:ascii="宋体" w:eastAsia="宋体" w:hAnsi="宋体" w:cs="宋体"/>
          <w:lang w:eastAsia="zh-CN"/>
        </w:rPr>
      </w:pPr>
      <w:bookmarkStart w:id="10" w:name="6_双方当事人的权力和义务"/>
      <w:bookmarkEnd w:id="10"/>
      <w:r>
        <w:rPr>
          <w:rFonts w:ascii="宋体" w:eastAsia="宋体" w:hAnsi="宋体" w:cs="宋体" w:hint="eastAsia"/>
          <w:lang w:eastAsia="zh-CN"/>
        </w:rPr>
        <w:t>双方当事人的权力和义务</w:t>
      </w:r>
    </w:p>
    <w:p w:rsidR="00D978D2" w:rsidRDefault="00835027">
      <w:pPr>
        <w:pStyle w:val="ab"/>
        <w:numPr>
          <w:ilvl w:val="1"/>
          <w:numId w:val="4"/>
        </w:numPr>
        <w:tabs>
          <w:tab w:val="left" w:pos="775"/>
        </w:tabs>
        <w:ind w:right="239" w:firstLine="0"/>
        <w:rPr>
          <w:sz w:val="28"/>
          <w:lang w:eastAsia="zh-CN"/>
        </w:rPr>
      </w:pPr>
      <w:r>
        <w:rPr>
          <w:rFonts w:hint="eastAsia"/>
          <w:spacing w:val="-3"/>
          <w:sz w:val="28"/>
          <w:lang w:eastAsia="zh-CN"/>
        </w:rPr>
        <w:t>甲方负责乙方人员入场施工前的安全教育培训，进行现场交底；并配合协助乙方办理入厂、出门、动火作业、危险作业审批等相关手续</w:t>
      </w:r>
      <w:r>
        <w:rPr>
          <w:rFonts w:hint="eastAsia"/>
          <w:spacing w:val="-3"/>
          <w:sz w:val="28"/>
          <w:lang w:eastAsia="zh-CN"/>
        </w:rPr>
        <w:t>，</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甲方免费提供施工现场使用的风、水、电、气等能源介质，乙方需按照甲方要求办理相关手续并规范使用，若存在违规违章现象，甲方有权进行相应考核；</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甲方提供存放工具、物料的场地等，甲方协助配合乙方的安装调试，同时负责提供现场施工时的煤气防护工作。</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甲方有权对乙方人员在施工作业中出现的严重违章情况和屡教不改的情况进行制止和经济考核，该项费用将由炼铁厂和装备部反馈给财务部在最终的项目费用支付时扣除；如果拒不执行的，将清除出青特钢厂区。</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乙方组织与甲方一起对乙方供应到厂的设备材料进行质量、数量、出厂合格证明等方面的验收，甲方配合乙方卸车。</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在项目验收合格后使用过程中，甲方需正确使用乙方的产品，如因不正常操作造成的后果，由甲方承担。</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乙方负责合同设备的供货及运输卸货。</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乙方负责按照方案进行设备的安装施工，以及施工所用到的吊车、脚手架、焊机等施工机具的准备。</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乙方施工前需提供合格的安全施工方案，并负责施工人员入场前的安全培训、身体检查、意外保险等方面的准备。</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乙方负责解决合同设备在安装使用后发现的制造质量及性能等有关问题，费</w:t>
      </w:r>
      <w:r>
        <w:rPr>
          <w:rFonts w:hint="eastAsia"/>
          <w:spacing w:val="-3"/>
          <w:sz w:val="28"/>
          <w:lang w:eastAsia="zh-CN"/>
        </w:rPr>
        <w:lastRenderedPageBreak/>
        <w:t>用由乙方负担。如果乙</w:t>
      </w:r>
      <w:r>
        <w:rPr>
          <w:rFonts w:hint="eastAsia"/>
          <w:spacing w:val="-3"/>
          <w:sz w:val="28"/>
          <w:lang w:eastAsia="zh-CN"/>
        </w:rPr>
        <w:t>方没有按时进行技术服务，甲方则有权通过其他渠道取得相应服务，并从应向乙方支付的任何一笔款项中扣除相关费用。</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设备试运行</w:t>
      </w:r>
      <w:r>
        <w:rPr>
          <w:rFonts w:hint="eastAsia"/>
          <w:spacing w:val="-3"/>
          <w:sz w:val="28"/>
          <w:lang w:eastAsia="zh-CN"/>
        </w:rPr>
        <w:t>15</w:t>
      </w:r>
      <w:r>
        <w:rPr>
          <w:rFonts w:hint="eastAsia"/>
          <w:spacing w:val="-3"/>
          <w:sz w:val="28"/>
          <w:lang w:eastAsia="zh-CN"/>
        </w:rPr>
        <w:t>天内，乙方至少派</w:t>
      </w:r>
      <w:r>
        <w:rPr>
          <w:rFonts w:hint="eastAsia"/>
          <w:spacing w:val="-3"/>
          <w:sz w:val="28"/>
          <w:lang w:eastAsia="zh-CN"/>
        </w:rPr>
        <w:t>1</w:t>
      </w:r>
      <w:r>
        <w:rPr>
          <w:rFonts w:hint="eastAsia"/>
          <w:spacing w:val="-3"/>
          <w:sz w:val="28"/>
          <w:lang w:eastAsia="zh-CN"/>
        </w:rPr>
        <w:t>名有经验的工程师到甲方现场保运。</w:t>
      </w:r>
    </w:p>
    <w:p w:rsidR="00D978D2" w:rsidRDefault="00835027">
      <w:pPr>
        <w:pStyle w:val="ab"/>
        <w:numPr>
          <w:ilvl w:val="1"/>
          <w:numId w:val="4"/>
        </w:numPr>
        <w:tabs>
          <w:tab w:val="left" w:pos="775"/>
        </w:tabs>
        <w:spacing w:before="2"/>
        <w:ind w:right="239" w:firstLine="0"/>
        <w:rPr>
          <w:spacing w:val="-3"/>
          <w:sz w:val="28"/>
          <w:lang w:eastAsia="zh-CN"/>
        </w:rPr>
      </w:pPr>
      <w:r>
        <w:rPr>
          <w:rFonts w:hint="eastAsia"/>
          <w:spacing w:val="-3"/>
          <w:sz w:val="28"/>
          <w:lang w:eastAsia="zh-CN"/>
        </w:rPr>
        <w:t>乙方需提供三份相关图纸。</w:t>
      </w:r>
    </w:p>
    <w:p w:rsidR="00D978D2" w:rsidRDefault="00835027">
      <w:pPr>
        <w:pStyle w:val="1"/>
        <w:numPr>
          <w:ilvl w:val="0"/>
          <w:numId w:val="4"/>
        </w:numPr>
        <w:tabs>
          <w:tab w:val="left" w:pos="496"/>
        </w:tabs>
        <w:ind w:left="496" w:hanging="284"/>
        <w:rPr>
          <w:rFonts w:ascii="宋体" w:eastAsia="宋体" w:hAnsi="宋体" w:cs="宋体"/>
        </w:rPr>
      </w:pPr>
      <w:r>
        <w:rPr>
          <w:rFonts w:ascii="宋体" w:eastAsia="宋体" w:hAnsi="宋体" w:cs="宋体" w:hint="eastAsia"/>
        </w:rPr>
        <w:t>质保及售后服务</w:t>
      </w:r>
    </w:p>
    <w:p w:rsidR="00D978D2" w:rsidRDefault="00835027">
      <w:pPr>
        <w:pStyle w:val="ab"/>
        <w:numPr>
          <w:ilvl w:val="1"/>
          <w:numId w:val="4"/>
        </w:numPr>
        <w:tabs>
          <w:tab w:val="left" w:pos="775"/>
        </w:tabs>
        <w:spacing w:before="3"/>
        <w:ind w:right="242" w:firstLine="0"/>
        <w:rPr>
          <w:lang w:eastAsia="zh-CN"/>
        </w:rPr>
      </w:pPr>
      <w:r>
        <w:rPr>
          <w:rFonts w:hint="eastAsia"/>
          <w:spacing w:val="-3"/>
          <w:sz w:val="28"/>
          <w:lang w:eastAsia="zh-CN"/>
        </w:rPr>
        <w:t>质保期：项目施工完毕验收合格后正常使用之日起</w:t>
      </w:r>
      <w:r>
        <w:rPr>
          <w:rFonts w:hint="eastAsia"/>
          <w:sz w:val="28"/>
          <w:lang w:eastAsia="zh-CN"/>
        </w:rPr>
        <w:t>12</w:t>
      </w:r>
      <w:r>
        <w:rPr>
          <w:rFonts w:hint="eastAsia"/>
          <w:spacing w:val="-2"/>
          <w:sz w:val="28"/>
          <w:lang w:eastAsia="zh-CN"/>
        </w:rPr>
        <w:t>个月，若中途个别部件</w:t>
      </w:r>
      <w:r>
        <w:rPr>
          <w:rFonts w:hint="eastAsia"/>
          <w:spacing w:val="-3"/>
          <w:sz w:val="28"/>
          <w:lang w:eastAsia="zh-CN"/>
        </w:rPr>
        <w:t>出现质量问题，则乙方负责免费单独修复或更换。</w:t>
      </w:r>
    </w:p>
    <w:p w:rsidR="00D978D2" w:rsidRDefault="00835027">
      <w:pPr>
        <w:pStyle w:val="ab"/>
        <w:numPr>
          <w:ilvl w:val="1"/>
          <w:numId w:val="4"/>
        </w:numPr>
        <w:tabs>
          <w:tab w:val="left" w:pos="775"/>
        </w:tabs>
        <w:ind w:right="239" w:firstLine="0"/>
        <w:jc w:val="both"/>
        <w:rPr>
          <w:sz w:val="28"/>
          <w:lang w:eastAsia="zh-CN"/>
        </w:rPr>
      </w:pPr>
      <w:r>
        <w:rPr>
          <w:rFonts w:hint="eastAsia"/>
          <w:spacing w:val="-3"/>
          <w:sz w:val="28"/>
          <w:lang w:eastAsia="zh-CN"/>
        </w:rPr>
        <w:t>产品质量符合国家标准，每台仪器须经检验合格后方可出厂，并附有产品合格证书。</w:t>
      </w:r>
      <w:r>
        <w:rPr>
          <w:rFonts w:hint="eastAsia"/>
          <w:spacing w:val="-1"/>
          <w:sz w:val="28"/>
          <w:lang w:eastAsia="zh-CN"/>
        </w:rPr>
        <w:t>如果对甲方</w:t>
      </w:r>
      <w:r>
        <w:rPr>
          <w:rFonts w:hint="eastAsia"/>
          <w:spacing w:val="-3"/>
          <w:sz w:val="28"/>
          <w:lang w:eastAsia="zh-CN"/>
        </w:rPr>
        <w:t>造成不良后果，则由乙方赔偿甲方直接或间接的经济损失。甲方依据《设备质量异议处理办法》对乙方进行处理。</w:t>
      </w:r>
    </w:p>
    <w:p w:rsidR="00D978D2" w:rsidRDefault="00835027">
      <w:pPr>
        <w:pStyle w:val="ab"/>
        <w:numPr>
          <w:ilvl w:val="1"/>
          <w:numId w:val="4"/>
        </w:numPr>
        <w:tabs>
          <w:tab w:val="left" w:pos="775"/>
        </w:tabs>
        <w:spacing w:before="6"/>
        <w:ind w:right="239" w:firstLine="0"/>
        <w:jc w:val="both"/>
        <w:rPr>
          <w:sz w:val="28"/>
          <w:lang w:eastAsia="zh-CN"/>
        </w:rPr>
      </w:pPr>
      <w:r>
        <w:rPr>
          <w:rFonts w:hint="eastAsia"/>
          <w:spacing w:val="-3"/>
          <w:sz w:val="28"/>
          <w:lang w:eastAsia="zh-CN"/>
        </w:rPr>
        <w:t>乙方要严格按照与甲方签订的合同供货日期及时组织供货，须按期交货，不</w:t>
      </w:r>
      <w:r>
        <w:rPr>
          <w:rFonts w:hint="eastAsia"/>
          <w:spacing w:val="-11"/>
          <w:sz w:val="28"/>
          <w:lang w:eastAsia="zh-CN"/>
        </w:rPr>
        <w:t>得拖延。供货拖期，每延迟一日对乙方按设备</w:t>
      </w:r>
      <w:r>
        <w:rPr>
          <w:rFonts w:hint="eastAsia"/>
          <w:sz w:val="28"/>
          <w:lang w:eastAsia="zh-CN"/>
        </w:rPr>
        <w:t>/</w:t>
      </w:r>
      <w:r>
        <w:rPr>
          <w:rFonts w:hint="eastAsia"/>
          <w:spacing w:val="-2"/>
          <w:sz w:val="28"/>
          <w:lang w:eastAsia="zh-CN"/>
        </w:rPr>
        <w:t>备件金额的</w:t>
      </w:r>
      <w:r>
        <w:rPr>
          <w:rFonts w:hint="eastAsia"/>
          <w:sz w:val="28"/>
          <w:lang w:eastAsia="zh-CN"/>
        </w:rPr>
        <w:t>1</w:t>
      </w:r>
      <w:r>
        <w:rPr>
          <w:rFonts w:hint="eastAsia"/>
          <w:sz w:val="28"/>
          <w:lang w:eastAsia="zh-CN"/>
        </w:rPr>
        <w:t>‰</w:t>
      </w:r>
      <w:r>
        <w:rPr>
          <w:rFonts w:hint="eastAsia"/>
          <w:sz w:val="28"/>
          <w:lang w:eastAsia="zh-CN"/>
        </w:rPr>
        <w:t>/</w:t>
      </w:r>
      <w:r>
        <w:rPr>
          <w:rFonts w:hint="eastAsia"/>
          <w:spacing w:val="-8"/>
          <w:sz w:val="28"/>
          <w:lang w:eastAsia="zh-CN"/>
        </w:rPr>
        <w:t>日进行考核。若因</w:t>
      </w:r>
      <w:r>
        <w:rPr>
          <w:rFonts w:hint="eastAsia"/>
          <w:spacing w:val="-3"/>
          <w:sz w:val="28"/>
          <w:lang w:eastAsia="zh-CN"/>
        </w:rPr>
        <w:t>供货不及时造成的甲方使用单位经济损失，由乙方全部承担。</w:t>
      </w:r>
    </w:p>
    <w:p w:rsidR="00D978D2" w:rsidRDefault="00835027">
      <w:pPr>
        <w:pStyle w:val="ab"/>
        <w:numPr>
          <w:ilvl w:val="1"/>
          <w:numId w:val="4"/>
        </w:numPr>
        <w:tabs>
          <w:tab w:val="left" w:pos="775"/>
        </w:tabs>
        <w:spacing w:before="4"/>
        <w:ind w:right="100" w:firstLine="0"/>
        <w:rPr>
          <w:sz w:val="28"/>
          <w:lang w:eastAsia="zh-CN"/>
        </w:rPr>
      </w:pPr>
      <w:r>
        <w:rPr>
          <w:rFonts w:hint="eastAsia"/>
          <w:spacing w:val="-3"/>
          <w:sz w:val="28"/>
          <w:lang w:eastAsia="zh-CN"/>
        </w:rPr>
        <w:t>本合同项下产品出现质量问题或其他需维修的问题，乙方均应于接到甲方通</w:t>
      </w:r>
      <w:r>
        <w:rPr>
          <w:rFonts w:hint="eastAsia"/>
          <w:spacing w:val="-2"/>
          <w:sz w:val="28"/>
          <w:lang w:eastAsia="zh-CN"/>
        </w:rPr>
        <w:t>知后在</w:t>
      </w:r>
      <w:r>
        <w:rPr>
          <w:rFonts w:hint="eastAsia"/>
          <w:sz w:val="28"/>
          <w:lang w:eastAsia="zh-CN"/>
        </w:rPr>
        <w:t>3</w:t>
      </w:r>
      <w:r>
        <w:rPr>
          <w:rFonts w:hint="eastAsia"/>
          <w:spacing w:val="-20"/>
          <w:sz w:val="28"/>
          <w:lang w:eastAsia="zh-CN"/>
        </w:rPr>
        <w:t>小时内用电话、传真给予尽量详细的答复，当需要技术人员前往现场修理、</w:t>
      </w:r>
      <w:r>
        <w:rPr>
          <w:rFonts w:hint="eastAsia"/>
          <w:spacing w:val="-8"/>
          <w:sz w:val="28"/>
          <w:lang w:eastAsia="zh-CN"/>
        </w:rPr>
        <w:t>调试时，技术人员在</w:t>
      </w:r>
      <w:r>
        <w:rPr>
          <w:rFonts w:hint="eastAsia"/>
          <w:sz w:val="28"/>
          <w:lang w:eastAsia="zh-CN"/>
        </w:rPr>
        <w:t>24</w:t>
      </w:r>
      <w:r>
        <w:rPr>
          <w:rFonts w:hint="eastAsia"/>
          <w:spacing w:val="-3"/>
          <w:sz w:val="28"/>
          <w:lang w:eastAsia="zh-CN"/>
        </w:rPr>
        <w:t>小时抵达甲方现场，与甲方共同制定解决方案，</w:t>
      </w:r>
      <w:r>
        <w:rPr>
          <w:rFonts w:hint="eastAsia"/>
          <w:sz w:val="28"/>
          <w:lang w:eastAsia="zh-CN"/>
        </w:rPr>
        <w:t>24</w:t>
      </w:r>
      <w:r>
        <w:rPr>
          <w:rFonts w:hint="eastAsia"/>
          <w:sz w:val="28"/>
          <w:lang w:eastAsia="zh-CN"/>
        </w:rPr>
        <w:t>小时内</w:t>
      </w:r>
      <w:r>
        <w:rPr>
          <w:rFonts w:hint="eastAsia"/>
          <w:spacing w:val="-20"/>
          <w:sz w:val="28"/>
          <w:lang w:eastAsia="zh-CN"/>
        </w:rPr>
        <w:t>解决问题。如乙方未能按上述时限到场解决问题的，每迟延</w:t>
      </w:r>
      <w:r>
        <w:rPr>
          <w:rFonts w:hint="eastAsia"/>
          <w:sz w:val="28"/>
          <w:lang w:eastAsia="zh-CN"/>
        </w:rPr>
        <w:t>1</w:t>
      </w:r>
      <w:r>
        <w:rPr>
          <w:rFonts w:hint="eastAsia"/>
          <w:spacing w:val="-3"/>
          <w:sz w:val="28"/>
          <w:lang w:eastAsia="zh-CN"/>
        </w:rPr>
        <w:t>小时按造成损失的</w:t>
      </w:r>
      <w:r>
        <w:rPr>
          <w:rFonts w:hint="eastAsia"/>
          <w:sz w:val="28"/>
          <w:lang w:eastAsia="zh-CN"/>
        </w:rPr>
        <w:t>1</w:t>
      </w:r>
      <w:r>
        <w:rPr>
          <w:rFonts w:hint="eastAsia"/>
          <w:sz w:val="28"/>
          <w:lang w:eastAsia="zh-CN"/>
        </w:rPr>
        <w:t>‰</w:t>
      </w:r>
      <w:r>
        <w:rPr>
          <w:rFonts w:hint="eastAsia"/>
          <w:sz w:val="28"/>
          <w:lang w:eastAsia="zh-CN"/>
        </w:rPr>
        <w:t xml:space="preserve"> </w:t>
      </w:r>
      <w:r>
        <w:rPr>
          <w:rFonts w:hint="eastAsia"/>
          <w:spacing w:val="-3"/>
          <w:sz w:val="28"/>
          <w:lang w:eastAsia="zh-CN"/>
        </w:rPr>
        <w:t>向甲方支付逾期违约金；并且甲方有权自行维修或委托第三方维修，所发生的费</w:t>
      </w:r>
      <w:r>
        <w:rPr>
          <w:rFonts w:hint="eastAsia"/>
          <w:spacing w:val="-44"/>
          <w:sz w:val="28"/>
          <w:lang w:eastAsia="zh-CN"/>
        </w:rPr>
        <w:t>用</w:t>
      </w:r>
      <w:r>
        <w:rPr>
          <w:rFonts w:hint="eastAsia"/>
          <w:spacing w:val="-3"/>
          <w:sz w:val="28"/>
          <w:lang w:eastAsia="zh-CN"/>
        </w:rPr>
        <w:t>（乙方放弃对该费用提出异议的权利</w:t>
      </w:r>
      <w:r>
        <w:rPr>
          <w:rFonts w:hint="eastAsia"/>
          <w:spacing w:val="-44"/>
          <w:sz w:val="28"/>
          <w:lang w:eastAsia="zh-CN"/>
        </w:rPr>
        <w:t>）</w:t>
      </w:r>
      <w:r>
        <w:rPr>
          <w:rFonts w:hint="eastAsia"/>
          <w:spacing w:val="-9"/>
          <w:sz w:val="28"/>
          <w:lang w:eastAsia="zh-CN"/>
        </w:rPr>
        <w:t>由乙方承担，甲方人有权从货款中扣除，</w:t>
      </w:r>
      <w:r>
        <w:rPr>
          <w:rFonts w:hint="eastAsia"/>
          <w:spacing w:val="-9"/>
          <w:sz w:val="28"/>
          <w:lang w:eastAsia="zh-CN"/>
        </w:rPr>
        <w:t xml:space="preserve"> </w:t>
      </w:r>
      <w:r>
        <w:rPr>
          <w:rFonts w:hint="eastAsia"/>
          <w:spacing w:val="-3"/>
          <w:sz w:val="28"/>
          <w:lang w:eastAsia="zh-CN"/>
        </w:rPr>
        <w:t>不足部分甲方有权要求乙方限期补足。</w:t>
      </w:r>
    </w:p>
    <w:p w:rsidR="00D978D2" w:rsidRDefault="00835027">
      <w:pPr>
        <w:pStyle w:val="1"/>
        <w:numPr>
          <w:ilvl w:val="0"/>
          <w:numId w:val="4"/>
        </w:numPr>
        <w:tabs>
          <w:tab w:val="left" w:pos="496"/>
        </w:tabs>
        <w:spacing w:before="9"/>
        <w:ind w:left="496" w:hanging="284"/>
        <w:rPr>
          <w:rFonts w:ascii="宋体" w:eastAsia="宋体" w:hAnsi="宋体" w:cs="宋体"/>
        </w:rPr>
      </w:pPr>
      <w:r>
        <w:rPr>
          <w:rFonts w:ascii="宋体" w:eastAsia="宋体" w:hAnsi="宋体" w:cs="宋体" w:hint="eastAsia"/>
        </w:rPr>
        <w:t>验收标准和方法</w:t>
      </w:r>
    </w:p>
    <w:p w:rsidR="00D978D2" w:rsidRDefault="00835027">
      <w:pPr>
        <w:pStyle w:val="ab"/>
        <w:numPr>
          <w:ilvl w:val="1"/>
          <w:numId w:val="4"/>
        </w:numPr>
        <w:tabs>
          <w:tab w:val="left" w:pos="775"/>
        </w:tabs>
        <w:ind w:right="239" w:firstLine="0"/>
        <w:rPr>
          <w:sz w:val="28"/>
          <w:lang w:eastAsia="zh-CN"/>
        </w:rPr>
      </w:pPr>
      <w:r>
        <w:rPr>
          <w:rFonts w:hint="eastAsia"/>
          <w:spacing w:val="-3"/>
          <w:sz w:val="28"/>
          <w:lang w:eastAsia="zh-CN"/>
        </w:rPr>
        <w:t>本协议作为甲方设备验收的主要依据。</w:t>
      </w:r>
    </w:p>
    <w:p w:rsidR="00D978D2" w:rsidRDefault="00835027">
      <w:pPr>
        <w:pStyle w:val="ab"/>
        <w:numPr>
          <w:ilvl w:val="1"/>
          <w:numId w:val="4"/>
        </w:numPr>
        <w:tabs>
          <w:tab w:val="left" w:pos="775"/>
        </w:tabs>
        <w:ind w:right="239" w:firstLine="0"/>
        <w:rPr>
          <w:sz w:val="28"/>
          <w:lang w:eastAsia="zh-CN"/>
        </w:rPr>
      </w:pPr>
      <w:r>
        <w:rPr>
          <w:rFonts w:hint="eastAsia"/>
          <w:spacing w:val="-3"/>
          <w:sz w:val="28"/>
          <w:lang w:eastAsia="zh-CN"/>
        </w:rPr>
        <w:t>现场检验时，如发现设备由于乙方原因</w:t>
      </w:r>
      <w:r>
        <w:rPr>
          <w:rFonts w:hint="eastAsia"/>
          <w:sz w:val="28"/>
          <w:lang w:eastAsia="zh-CN"/>
        </w:rPr>
        <w:t>（</w:t>
      </w:r>
      <w:r>
        <w:rPr>
          <w:rFonts w:hint="eastAsia"/>
          <w:spacing w:val="-2"/>
          <w:sz w:val="28"/>
          <w:lang w:eastAsia="zh-CN"/>
        </w:rPr>
        <w:t>包括运输</w:t>
      </w:r>
      <w:r>
        <w:rPr>
          <w:rFonts w:hint="eastAsia"/>
          <w:sz w:val="28"/>
          <w:lang w:eastAsia="zh-CN"/>
        </w:rPr>
        <w:t>）</w:t>
      </w:r>
      <w:r>
        <w:rPr>
          <w:rFonts w:hint="eastAsia"/>
          <w:spacing w:val="-3"/>
          <w:sz w:val="28"/>
          <w:lang w:eastAsia="zh-CN"/>
        </w:rPr>
        <w:t>有任何损坏、缺陷、短少或不符合合同中规定的质量标准和规范时，甲方有权拒绝接收。</w:t>
      </w:r>
    </w:p>
    <w:p w:rsidR="00D978D2" w:rsidRDefault="00835027">
      <w:pPr>
        <w:pStyle w:val="ab"/>
        <w:numPr>
          <w:ilvl w:val="1"/>
          <w:numId w:val="4"/>
        </w:numPr>
        <w:tabs>
          <w:tab w:val="left" w:pos="775"/>
        </w:tabs>
        <w:spacing w:before="44"/>
        <w:ind w:firstLine="0"/>
        <w:rPr>
          <w:sz w:val="28"/>
          <w:lang w:eastAsia="zh-CN"/>
        </w:rPr>
      </w:pPr>
      <w:r>
        <w:rPr>
          <w:rFonts w:hint="eastAsia"/>
          <w:spacing w:val="-3"/>
          <w:sz w:val="28"/>
          <w:lang w:eastAsia="zh-CN"/>
        </w:rPr>
        <w:t>施工完毕交付前，甲乙双方进行验收，并出具验收合格报告。</w:t>
      </w:r>
    </w:p>
    <w:p w:rsidR="00D978D2" w:rsidRDefault="00835027">
      <w:pPr>
        <w:pStyle w:val="1"/>
        <w:numPr>
          <w:ilvl w:val="0"/>
          <w:numId w:val="4"/>
        </w:numPr>
        <w:tabs>
          <w:tab w:val="left" w:pos="494"/>
        </w:tabs>
        <w:ind w:left="493" w:hanging="281"/>
        <w:rPr>
          <w:rFonts w:ascii="宋体" w:eastAsia="宋体" w:hAnsi="宋体" w:cs="宋体"/>
          <w:lang w:eastAsia="zh-CN"/>
        </w:rPr>
      </w:pPr>
      <w:r>
        <w:rPr>
          <w:rFonts w:ascii="宋体" w:eastAsia="宋体" w:hAnsi="宋体" w:cs="宋体" w:hint="eastAsia"/>
          <w:lang w:eastAsia="zh-CN"/>
        </w:rPr>
        <w:t>其他未尽事宜，甲乙双方友好协商解决。</w:t>
      </w:r>
    </w:p>
    <w:p w:rsidR="00D978D2" w:rsidRDefault="00835027">
      <w:pPr>
        <w:pStyle w:val="1"/>
        <w:tabs>
          <w:tab w:val="left" w:pos="494"/>
        </w:tabs>
        <w:ind w:left="212"/>
        <w:rPr>
          <w:rFonts w:ascii="宋体" w:eastAsia="宋体" w:hAnsi="宋体" w:cs="宋体"/>
          <w:lang w:eastAsia="zh-CN"/>
        </w:rPr>
      </w:pPr>
      <w:r>
        <w:rPr>
          <w:rFonts w:ascii="宋体" w:eastAsia="宋体" w:hAnsi="宋体" w:cs="宋体" w:hint="eastAsia"/>
          <w:lang w:eastAsia="zh-CN"/>
        </w:rPr>
        <w:t xml:space="preserve">10 </w:t>
      </w:r>
      <w:r>
        <w:rPr>
          <w:rFonts w:ascii="宋体" w:eastAsia="宋体" w:hAnsi="宋体" w:cs="宋体" w:hint="eastAsia"/>
          <w:lang w:eastAsia="zh-CN"/>
        </w:rPr>
        <w:t>本协议经甲乙双方代表签字并盖章后方可生效，本协议作为商务合同附件与商务合同具有同等法律效力。</w:t>
      </w:r>
    </w:p>
    <w:p w:rsidR="00D978D2" w:rsidRDefault="00D978D2">
      <w:pPr>
        <w:pStyle w:val="a5"/>
        <w:spacing w:before="0"/>
        <w:ind w:left="0"/>
        <w:rPr>
          <w:b/>
          <w:lang w:eastAsia="zh-CN"/>
        </w:rPr>
      </w:pPr>
    </w:p>
    <w:p w:rsidR="00D978D2" w:rsidRDefault="00D978D2">
      <w:pPr>
        <w:pStyle w:val="a5"/>
        <w:spacing w:before="0"/>
        <w:ind w:left="0"/>
        <w:rPr>
          <w:b/>
          <w:lang w:eastAsia="zh-CN"/>
        </w:rPr>
      </w:pPr>
    </w:p>
    <w:p w:rsidR="00D978D2" w:rsidRDefault="00D978D2">
      <w:pPr>
        <w:pStyle w:val="a5"/>
        <w:spacing w:before="0"/>
        <w:ind w:left="0"/>
        <w:rPr>
          <w:b/>
          <w:lang w:eastAsia="zh-CN"/>
        </w:rPr>
      </w:pPr>
    </w:p>
    <w:p w:rsidR="00D978D2" w:rsidRDefault="00D978D2">
      <w:pPr>
        <w:pStyle w:val="a5"/>
        <w:spacing w:before="0"/>
        <w:ind w:left="0"/>
        <w:rPr>
          <w:b/>
          <w:lang w:eastAsia="zh-CN"/>
        </w:rPr>
      </w:pPr>
    </w:p>
    <w:p w:rsidR="00D978D2" w:rsidRDefault="00D978D2">
      <w:pPr>
        <w:pStyle w:val="a5"/>
        <w:spacing w:before="3"/>
        <w:ind w:left="0"/>
        <w:rPr>
          <w:b/>
          <w:lang w:eastAsia="zh-CN"/>
        </w:rPr>
      </w:pPr>
    </w:p>
    <w:p w:rsidR="00D978D2" w:rsidRDefault="00835027">
      <w:pPr>
        <w:tabs>
          <w:tab w:val="left" w:pos="5538"/>
        </w:tabs>
        <w:spacing w:before="1"/>
        <w:ind w:left="212" w:right="244"/>
        <w:rPr>
          <w:b/>
          <w:spacing w:val="-15"/>
          <w:w w:val="95"/>
          <w:sz w:val="28"/>
          <w:lang w:eastAsia="zh-CN"/>
        </w:rPr>
      </w:pPr>
      <w:r>
        <w:rPr>
          <w:rFonts w:hint="eastAsia"/>
          <w:b/>
          <w:sz w:val="28"/>
          <w:lang w:eastAsia="zh-CN"/>
        </w:rPr>
        <w:t>甲方</w:t>
      </w:r>
      <w:r>
        <w:rPr>
          <w:rFonts w:hint="eastAsia"/>
          <w:b/>
          <w:spacing w:val="-17"/>
          <w:sz w:val="28"/>
          <w:lang w:eastAsia="zh-CN"/>
        </w:rPr>
        <w:t>：</w:t>
      </w:r>
      <w:r>
        <w:rPr>
          <w:rFonts w:hint="eastAsia"/>
          <w:b/>
          <w:sz w:val="28"/>
          <w:lang w:eastAsia="zh-CN"/>
        </w:rPr>
        <w:t>青岛特殊钢铁有限公司</w:t>
      </w:r>
      <w:r>
        <w:rPr>
          <w:rFonts w:hint="eastAsia"/>
          <w:b/>
          <w:sz w:val="28"/>
          <w:lang w:eastAsia="zh-CN"/>
        </w:rPr>
        <w:tab/>
      </w:r>
      <w:r>
        <w:rPr>
          <w:rFonts w:hint="eastAsia"/>
          <w:b/>
          <w:w w:val="95"/>
          <w:sz w:val="28"/>
          <w:lang w:eastAsia="zh-CN"/>
        </w:rPr>
        <w:t>乙方</w:t>
      </w:r>
      <w:r>
        <w:rPr>
          <w:rFonts w:hint="eastAsia"/>
          <w:b/>
          <w:spacing w:val="-15"/>
          <w:w w:val="95"/>
          <w:sz w:val="28"/>
          <w:lang w:eastAsia="zh-CN"/>
        </w:rPr>
        <w:t>：</w:t>
      </w:r>
    </w:p>
    <w:p w:rsidR="00D978D2" w:rsidRDefault="00835027">
      <w:pPr>
        <w:tabs>
          <w:tab w:val="left" w:pos="5538"/>
        </w:tabs>
        <w:spacing w:before="1"/>
        <w:ind w:left="212" w:right="244"/>
        <w:rPr>
          <w:b/>
          <w:sz w:val="28"/>
        </w:rPr>
      </w:pPr>
      <w:r>
        <w:rPr>
          <w:rFonts w:hint="eastAsia"/>
          <w:b/>
          <w:sz w:val="28"/>
        </w:rPr>
        <w:t>代表：</w:t>
      </w:r>
      <w:r>
        <w:rPr>
          <w:rFonts w:hint="eastAsia"/>
          <w:b/>
          <w:sz w:val="28"/>
        </w:rPr>
        <w:tab/>
      </w:r>
      <w:r>
        <w:rPr>
          <w:rFonts w:hint="eastAsia"/>
          <w:b/>
          <w:sz w:val="28"/>
        </w:rPr>
        <w:t>代表：</w:t>
      </w:r>
    </w:p>
    <w:p w:rsidR="00D978D2" w:rsidRDefault="00835027" w:rsidP="00485E93">
      <w:pPr>
        <w:tabs>
          <w:tab w:val="left" w:pos="5555"/>
        </w:tabs>
        <w:spacing w:before="2"/>
        <w:ind w:left="212"/>
      </w:pPr>
      <w:r>
        <w:rPr>
          <w:rFonts w:hint="eastAsia"/>
          <w:b/>
          <w:sz w:val="28"/>
        </w:rPr>
        <w:t>日期：</w:t>
      </w:r>
      <w:r>
        <w:rPr>
          <w:rFonts w:hint="eastAsia"/>
          <w:b/>
          <w:sz w:val="28"/>
        </w:rPr>
        <w:tab/>
      </w:r>
      <w:r>
        <w:rPr>
          <w:rFonts w:hint="eastAsia"/>
          <w:b/>
          <w:spacing w:val="-1"/>
          <w:w w:val="95"/>
          <w:sz w:val="28"/>
        </w:rPr>
        <w:t>日期</w:t>
      </w:r>
      <w:r>
        <w:rPr>
          <w:rFonts w:hint="eastAsia"/>
          <w:b/>
          <w:w w:val="95"/>
          <w:sz w:val="28"/>
        </w:rPr>
        <w:t>：</w:t>
      </w:r>
      <w:bookmarkStart w:id="11" w:name="_GoBack"/>
      <w:bookmarkEnd w:id="11"/>
    </w:p>
    <w:p w:rsidR="00D978D2" w:rsidRDefault="00D978D2"/>
    <w:p w:rsidR="00D978D2" w:rsidRDefault="00D978D2"/>
    <w:p w:rsidR="00D978D2" w:rsidRDefault="00835027">
      <w:pPr>
        <w:tabs>
          <w:tab w:val="left" w:pos="664"/>
        </w:tabs>
        <w:rPr>
          <w:lang w:eastAsia="zh-CN"/>
        </w:rPr>
      </w:pPr>
      <w:r>
        <w:rPr>
          <w:rFonts w:hint="eastAsia"/>
          <w:lang w:eastAsia="zh-CN"/>
        </w:rPr>
        <w:tab/>
      </w:r>
    </w:p>
    <w:sectPr w:rsidR="00D978D2">
      <w:pgSz w:w="11910" w:h="16840"/>
      <w:pgMar w:top="1080" w:right="7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027" w:rsidRDefault="00835027" w:rsidP="00485E93">
      <w:r>
        <w:separator/>
      </w:r>
    </w:p>
  </w:endnote>
  <w:endnote w:type="continuationSeparator" w:id="0">
    <w:p w:rsidR="00835027" w:rsidRDefault="00835027" w:rsidP="00485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027" w:rsidRDefault="00835027" w:rsidP="00485E93">
      <w:r>
        <w:separator/>
      </w:r>
    </w:p>
  </w:footnote>
  <w:footnote w:type="continuationSeparator" w:id="0">
    <w:p w:rsidR="00835027" w:rsidRDefault="00835027" w:rsidP="00485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start w:val="4"/>
      <w:numFmt w:val="decimal"/>
      <w:lvlText w:val="%1"/>
      <w:lvlJc w:val="left"/>
      <w:pPr>
        <w:ind w:left="774" w:hanging="562"/>
        <w:jc w:val="left"/>
      </w:pPr>
      <w:rPr>
        <w:rFonts w:hint="default"/>
      </w:rPr>
    </w:lvl>
    <w:lvl w:ilvl="1">
      <w:start w:val="1"/>
      <w:numFmt w:val="decimal"/>
      <w:lvlText w:val="%1.%2"/>
      <w:lvlJc w:val="left"/>
      <w:pPr>
        <w:ind w:left="774" w:hanging="562"/>
        <w:jc w:val="left"/>
      </w:pPr>
      <w:rPr>
        <w:rFonts w:ascii="宋体" w:eastAsia="宋体" w:hAnsi="宋体" w:cs="宋体" w:hint="default"/>
        <w:spacing w:val="-2"/>
        <w:w w:val="100"/>
        <w:sz w:val="28"/>
        <w:szCs w:val="28"/>
      </w:rPr>
    </w:lvl>
    <w:lvl w:ilvl="2">
      <w:start w:val="1"/>
      <w:numFmt w:val="decimal"/>
      <w:lvlText w:val="%1.%2.%3"/>
      <w:lvlJc w:val="left"/>
      <w:pPr>
        <w:ind w:left="212" w:hanging="840"/>
        <w:jc w:val="left"/>
      </w:pPr>
      <w:rPr>
        <w:rFonts w:ascii="宋体" w:eastAsia="宋体" w:hAnsi="宋体" w:cs="宋体" w:hint="default"/>
        <w:spacing w:val="-2"/>
        <w:w w:val="100"/>
        <w:sz w:val="28"/>
        <w:szCs w:val="28"/>
      </w:rPr>
    </w:lvl>
    <w:lvl w:ilvl="3">
      <w:numFmt w:val="bullet"/>
      <w:lvlText w:val="•"/>
      <w:lvlJc w:val="left"/>
      <w:pPr>
        <w:ind w:left="2888" w:hanging="840"/>
      </w:pPr>
      <w:rPr>
        <w:rFonts w:hint="default"/>
      </w:rPr>
    </w:lvl>
    <w:lvl w:ilvl="4">
      <w:numFmt w:val="bullet"/>
      <w:lvlText w:val="•"/>
      <w:lvlJc w:val="left"/>
      <w:pPr>
        <w:ind w:left="3942" w:hanging="840"/>
      </w:pPr>
      <w:rPr>
        <w:rFonts w:hint="default"/>
      </w:rPr>
    </w:lvl>
    <w:lvl w:ilvl="5">
      <w:numFmt w:val="bullet"/>
      <w:lvlText w:val="•"/>
      <w:lvlJc w:val="left"/>
      <w:pPr>
        <w:ind w:left="4996" w:hanging="840"/>
      </w:pPr>
      <w:rPr>
        <w:rFonts w:hint="default"/>
      </w:rPr>
    </w:lvl>
    <w:lvl w:ilvl="6">
      <w:numFmt w:val="bullet"/>
      <w:lvlText w:val="•"/>
      <w:lvlJc w:val="left"/>
      <w:pPr>
        <w:ind w:left="6050" w:hanging="840"/>
      </w:pPr>
      <w:rPr>
        <w:rFonts w:hint="default"/>
      </w:rPr>
    </w:lvl>
    <w:lvl w:ilvl="7">
      <w:numFmt w:val="bullet"/>
      <w:lvlText w:val="•"/>
      <w:lvlJc w:val="left"/>
      <w:pPr>
        <w:ind w:left="7104" w:hanging="840"/>
      </w:pPr>
      <w:rPr>
        <w:rFonts w:hint="default"/>
      </w:rPr>
    </w:lvl>
    <w:lvl w:ilvl="8">
      <w:numFmt w:val="bullet"/>
      <w:lvlText w:val="•"/>
      <w:lvlJc w:val="left"/>
      <w:pPr>
        <w:ind w:left="8158" w:hanging="840"/>
      </w:pPr>
      <w:rPr>
        <w:rFonts w:hint="default"/>
      </w:rPr>
    </w:lvl>
  </w:abstractNum>
  <w:abstractNum w:abstractNumId="1" w15:restartNumberingAfterBreak="0">
    <w:nsid w:val="0053208E"/>
    <w:multiLevelType w:val="multilevel"/>
    <w:tmpl w:val="0053208E"/>
    <w:lvl w:ilvl="0">
      <w:start w:val="1"/>
      <w:numFmt w:val="decimal"/>
      <w:lvlText w:val="%1"/>
      <w:lvlJc w:val="left"/>
      <w:pPr>
        <w:ind w:left="496" w:hanging="284"/>
        <w:jc w:val="left"/>
      </w:pPr>
      <w:rPr>
        <w:rFonts w:hint="default"/>
        <w:b/>
        <w:bCs/>
        <w:w w:val="99"/>
      </w:rPr>
    </w:lvl>
    <w:lvl w:ilvl="1">
      <w:start w:val="1"/>
      <w:numFmt w:val="decimal"/>
      <w:lvlText w:val="%1.%2"/>
      <w:lvlJc w:val="left"/>
      <w:pPr>
        <w:ind w:left="212" w:hanging="716"/>
        <w:jc w:val="left"/>
      </w:pPr>
      <w:rPr>
        <w:rFonts w:hint="default"/>
        <w:spacing w:val="-2"/>
        <w:w w:val="100"/>
      </w:rPr>
    </w:lvl>
    <w:lvl w:ilvl="2">
      <w:numFmt w:val="bullet"/>
      <w:lvlText w:val="•"/>
      <w:lvlJc w:val="left"/>
      <w:pPr>
        <w:ind w:left="1585" w:hanging="716"/>
      </w:pPr>
      <w:rPr>
        <w:rFonts w:hint="default"/>
      </w:rPr>
    </w:lvl>
    <w:lvl w:ilvl="3">
      <w:numFmt w:val="bullet"/>
      <w:lvlText w:val="•"/>
      <w:lvlJc w:val="left"/>
      <w:pPr>
        <w:ind w:left="2670" w:hanging="716"/>
      </w:pPr>
      <w:rPr>
        <w:rFonts w:hint="default"/>
      </w:rPr>
    </w:lvl>
    <w:lvl w:ilvl="4">
      <w:numFmt w:val="bullet"/>
      <w:lvlText w:val="•"/>
      <w:lvlJc w:val="left"/>
      <w:pPr>
        <w:ind w:left="3755" w:hanging="716"/>
      </w:pPr>
      <w:rPr>
        <w:rFonts w:hint="default"/>
      </w:rPr>
    </w:lvl>
    <w:lvl w:ilvl="5">
      <w:numFmt w:val="bullet"/>
      <w:lvlText w:val="•"/>
      <w:lvlJc w:val="left"/>
      <w:pPr>
        <w:ind w:left="4840" w:hanging="716"/>
      </w:pPr>
      <w:rPr>
        <w:rFonts w:hint="default"/>
      </w:rPr>
    </w:lvl>
    <w:lvl w:ilvl="6">
      <w:numFmt w:val="bullet"/>
      <w:lvlText w:val="•"/>
      <w:lvlJc w:val="left"/>
      <w:pPr>
        <w:ind w:left="5925" w:hanging="716"/>
      </w:pPr>
      <w:rPr>
        <w:rFonts w:hint="default"/>
      </w:rPr>
    </w:lvl>
    <w:lvl w:ilvl="7">
      <w:numFmt w:val="bullet"/>
      <w:lvlText w:val="•"/>
      <w:lvlJc w:val="left"/>
      <w:pPr>
        <w:ind w:left="7010" w:hanging="716"/>
      </w:pPr>
      <w:rPr>
        <w:rFonts w:hint="default"/>
      </w:rPr>
    </w:lvl>
    <w:lvl w:ilvl="8">
      <w:numFmt w:val="bullet"/>
      <w:lvlText w:val="•"/>
      <w:lvlJc w:val="left"/>
      <w:pPr>
        <w:ind w:left="8095" w:hanging="716"/>
      </w:pPr>
      <w:rPr>
        <w:rFonts w:hint="default"/>
      </w:rPr>
    </w:lvl>
  </w:abstractNum>
  <w:abstractNum w:abstractNumId="2" w15:restartNumberingAfterBreak="0">
    <w:nsid w:val="03D62ECE"/>
    <w:multiLevelType w:val="multilevel"/>
    <w:tmpl w:val="03D62ECE"/>
    <w:lvl w:ilvl="0">
      <w:start w:val="4"/>
      <w:numFmt w:val="decimal"/>
      <w:lvlText w:val="%1"/>
      <w:lvlJc w:val="left"/>
      <w:pPr>
        <w:ind w:left="774" w:hanging="562"/>
        <w:jc w:val="left"/>
      </w:pPr>
      <w:rPr>
        <w:rFonts w:hint="default"/>
      </w:rPr>
    </w:lvl>
    <w:lvl w:ilvl="1">
      <w:start w:val="2"/>
      <w:numFmt w:val="decimal"/>
      <w:lvlText w:val="%1.%2"/>
      <w:lvlJc w:val="left"/>
      <w:pPr>
        <w:ind w:left="774" w:hanging="562"/>
        <w:jc w:val="left"/>
      </w:pPr>
      <w:rPr>
        <w:rFonts w:ascii="宋体" w:eastAsia="宋体" w:hAnsi="宋体" w:cs="宋体" w:hint="default"/>
        <w:spacing w:val="-2"/>
        <w:w w:val="100"/>
        <w:sz w:val="28"/>
        <w:szCs w:val="28"/>
      </w:rPr>
    </w:lvl>
    <w:lvl w:ilvl="2">
      <w:start w:val="1"/>
      <w:numFmt w:val="decimal"/>
      <w:lvlText w:val="%1.%2.%3"/>
      <w:lvlJc w:val="left"/>
      <w:pPr>
        <w:ind w:left="212" w:hanging="840"/>
        <w:jc w:val="left"/>
      </w:pPr>
      <w:rPr>
        <w:rFonts w:ascii="宋体" w:eastAsia="宋体" w:hAnsi="宋体" w:cs="宋体" w:hint="default"/>
        <w:spacing w:val="-2"/>
        <w:w w:val="100"/>
        <w:sz w:val="28"/>
        <w:szCs w:val="28"/>
      </w:rPr>
    </w:lvl>
    <w:lvl w:ilvl="3">
      <w:numFmt w:val="bullet"/>
      <w:lvlText w:val="•"/>
      <w:lvlJc w:val="left"/>
      <w:pPr>
        <w:ind w:left="2888" w:hanging="840"/>
      </w:pPr>
      <w:rPr>
        <w:rFonts w:hint="default"/>
      </w:rPr>
    </w:lvl>
    <w:lvl w:ilvl="4">
      <w:numFmt w:val="bullet"/>
      <w:lvlText w:val="•"/>
      <w:lvlJc w:val="left"/>
      <w:pPr>
        <w:ind w:left="3942" w:hanging="840"/>
      </w:pPr>
      <w:rPr>
        <w:rFonts w:hint="default"/>
      </w:rPr>
    </w:lvl>
    <w:lvl w:ilvl="5">
      <w:numFmt w:val="bullet"/>
      <w:lvlText w:val="•"/>
      <w:lvlJc w:val="left"/>
      <w:pPr>
        <w:ind w:left="4996" w:hanging="840"/>
      </w:pPr>
      <w:rPr>
        <w:rFonts w:hint="default"/>
      </w:rPr>
    </w:lvl>
    <w:lvl w:ilvl="6">
      <w:numFmt w:val="bullet"/>
      <w:lvlText w:val="•"/>
      <w:lvlJc w:val="left"/>
      <w:pPr>
        <w:ind w:left="6050" w:hanging="840"/>
      </w:pPr>
      <w:rPr>
        <w:rFonts w:hint="default"/>
      </w:rPr>
    </w:lvl>
    <w:lvl w:ilvl="7">
      <w:numFmt w:val="bullet"/>
      <w:lvlText w:val="•"/>
      <w:lvlJc w:val="left"/>
      <w:pPr>
        <w:ind w:left="7104" w:hanging="840"/>
      </w:pPr>
      <w:rPr>
        <w:rFonts w:hint="default"/>
      </w:rPr>
    </w:lvl>
    <w:lvl w:ilvl="8">
      <w:numFmt w:val="bullet"/>
      <w:lvlText w:val="•"/>
      <w:lvlJc w:val="left"/>
      <w:pPr>
        <w:ind w:left="8158" w:hanging="840"/>
      </w:pPr>
      <w:rPr>
        <w:rFonts w:hint="default"/>
      </w:rPr>
    </w:lvl>
  </w:abstractNum>
  <w:abstractNum w:abstractNumId="3" w15:restartNumberingAfterBreak="0">
    <w:nsid w:val="25B654F3"/>
    <w:multiLevelType w:val="multilevel"/>
    <w:tmpl w:val="25B654F3"/>
    <w:lvl w:ilvl="0">
      <w:start w:val="5"/>
      <w:numFmt w:val="decimal"/>
      <w:lvlText w:val="%1"/>
      <w:lvlJc w:val="left"/>
      <w:pPr>
        <w:ind w:left="212" w:hanging="562"/>
        <w:jc w:val="left"/>
      </w:pPr>
      <w:rPr>
        <w:rFonts w:hint="default"/>
      </w:rPr>
    </w:lvl>
    <w:lvl w:ilvl="1">
      <w:start w:val="1"/>
      <w:numFmt w:val="decimal"/>
      <w:lvlText w:val="%1.%2"/>
      <w:lvlJc w:val="left"/>
      <w:pPr>
        <w:ind w:left="212" w:hanging="562"/>
        <w:jc w:val="left"/>
      </w:pPr>
      <w:rPr>
        <w:rFonts w:hint="default"/>
        <w:spacing w:val="0"/>
        <w:w w:val="100"/>
      </w:rPr>
    </w:lvl>
    <w:lvl w:ilvl="2">
      <w:start w:val="1"/>
      <w:numFmt w:val="decimal"/>
      <w:lvlText w:val="%1.%2.%3"/>
      <w:lvlJc w:val="left"/>
      <w:pPr>
        <w:ind w:left="1052" w:hanging="562"/>
        <w:jc w:val="left"/>
      </w:pPr>
      <w:rPr>
        <w:rFonts w:ascii="宋体" w:eastAsia="宋体" w:hAnsi="宋体" w:cs="宋体" w:hint="default"/>
        <w:spacing w:val="-2"/>
        <w:w w:val="100"/>
        <w:sz w:val="28"/>
        <w:szCs w:val="28"/>
      </w:rPr>
    </w:lvl>
    <w:lvl w:ilvl="3">
      <w:numFmt w:val="bullet"/>
      <w:lvlText w:val="•"/>
      <w:lvlJc w:val="left"/>
      <w:pPr>
        <w:ind w:left="2210" w:hanging="562"/>
      </w:pPr>
      <w:rPr>
        <w:rFonts w:hint="default"/>
      </w:rPr>
    </w:lvl>
    <w:lvl w:ilvl="4">
      <w:numFmt w:val="bullet"/>
      <w:lvlText w:val="•"/>
      <w:lvlJc w:val="left"/>
      <w:pPr>
        <w:ind w:left="3361" w:hanging="562"/>
      </w:pPr>
      <w:rPr>
        <w:rFonts w:hint="default"/>
      </w:rPr>
    </w:lvl>
    <w:lvl w:ilvl="5">
      <w:numFmt w:val="bullet"/>
      <w:lvlText w:val="•"/>
      <w:lvlJc w:val="left"/>
      <w:pPr>
        <w:ind w:left="4512" w:hanging="562"/>
      </w:pPr>
      <w:rPr>
        <w:rFonts w:hint="default"/>
      </w:rPr>
    </w:lvl>
    <w:lvl w:ilvl="6">
      <w:numFmt w:val="bullet"/>
      <w:lvlText w:val="•"/>
      <w:lvlJc w:val="left"/>
      <w:pPr>
        <w:ind w:left="5663" w:hanging="562"/>
      </w:pPr>
      <w:rPr>
        <w:rFonts w:hint="default"/>
      </w:rPr>
    </w:lvl>
    <w:lvl w:ilvl="7">
      <w:numFmt w:val="bullet"/>
      <w:lvlText w:val="•"/>
      <w:lvlJc w:val="left"/>
      <w:pPr>
        <w:ind w:left="6813" w:hanging="562"/>
      </w:pPr>
      <w:rPr>
        <w:rFonts w:hint="default"/>
      </w:rPr>
    </w:lvl>
    <w:lvl w:ilvl="8">
      <w:numFmt w:val="bullet"/>
      <w:lvlText w:val="•"/>
      <w:lvlJc w:val="left"/>
      <w:pPr>
        <w:ind w:left="7964" w:hanging="562"/>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noPunctuationKerning/>
  <w:characterSpacingControl w:val="doNotCompress"/>
  <w:hdrShapeDefaults>
    <o:shapedefaults v:ext="edit" spidmax="2049"/>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NzJkNTdhMDBkZDU5MDYyZTVkODMwYTE4NDNkM2UifQ=="/>
  </w:docVars>
  <w:rsids>
    <w:rsidRoot w:val="00431C87"/>
    <w:rsid w:val="00016CFF"/>
    <w:rsid w:val="00100882"/>
    <w:rsid w:val="00431C87"/>
    <w:rsid w:val="00485E93"/>
    <w:rsid w:val="00835027"/>
    <w:rsid w:val="00A6326B"/>
    <w:rsid w:val="00D978D2"/>
    <w:rsid w:val="00DD36D8"/>
    <w:rsid w:val="00FF2EDF"/>
    <w:rsid w:val="046746B9"/>
    <w:rsid w:val="05D108D5"/>
    <w:rsid w:val="10385301"/>
    <w:rsid w:val="1FEB2DCA"/>
    <w:rsid w:val="2CEC52A6"/>
    <w:rsid w:val="31DC4BD3"/>
    <w:rsid w:val="39971D97"/>
    <w:rsid w:val="3DD11A7B"/>
    <w:rsid w:val="42075FAA"/>
    <w:rsid w:val="4C0C50D2"/>
    <w:rsid w:val="53237FE0"/>
    <w:rsid w:val="58462E5D"/>
    <w:rsid w:val="60202E9B"/>
    <w:rsid w:val="6A3B0496"/>
    <w:rsid w:val="6C6A6DD1"/>
    <w:rsid w:val="77583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A75C4"/>
  <w15:docId w15:val="{86073D38-6150-42EC-9EA4-363A6EF9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hAnsi="宋体" w:cs="宋体"/>
      <w:sz w:val="22"/>
      <w:szCs w:val="22"/>
      <w:lang w:eastAsia="en-US"/>
    </w:rPr>
  </w:style>
  <w:style w:type="paragraph" w:styleId="1">
    <w:name w:val="heading 1"/>
    <w:basedOn w:val="a"/>
    <w:next w:val="a"/>
    <w:uiPriority w:val="1"/>
    <w:qFormat/>
    <w:pPr>
      <w:spacing w:before="1"/>
      <w:ind w:left="496"/>
      <w:outlineLvl w:val="0"/>
    </w:pPr>
    <w:rPr>
      <w:rFonts w:ascii="新宋体" w:eastAsia="新宋体" w:hAnsi="新宋体" w:cs="新宋体"/>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spacing w:before="1"/>
      <w:ind w:left="212"/>
    </w:pPr>
    <w:rPr>
      <w:sz w:val="28"/>
      <w:szCs w:val="28"/>
    </w:rPr>
  </w:style>
  <w:style w:type="paragraph" w:styleId="a6">
    <w:name w:val="Balloon Text"/>
    <w:basedOn w:val="a"/>
    <w:link w:val="a7"/>
    <w:qFormat/>
    <w:rPr>
      <w:sz w:val="18"/>
      <w:szCs w:val="18"/>
    </w:rPr>
  </w:style>
  <w:style w:type="paragraph" w:styleId="a8">
    <w:name w:val="annotation subject"/>
    <w:basedOn w:val="a3"/>
    <w:next w:val="a3"/>
    <w:link w:val="a9"/>
    <w:qFormat/>
    <w:rPr>
      <w:b/>
      <w:bCs/>
    </w:rPr>
  </w:style>
  <w:style w:type="character" w:styleId="aa">
    <w:name w:val="annotation reference"/>
    <w:basedOn w:val="a0"/>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pPr>
      <w:spacing w:before="1"/>
      <w:ind w:left="212"/>
    </w:pPr>
  </w:style>
  <w:style w:type="paragraph" w:customStyle="1" w:styleId="TableParagraph">
    <w:name w:val="Table Paragraph"/>
    <w:basedOn w:val="a"/>
    <w:uiPriority w:val="1"/>
    <w:qFormat/>
    <w:pPr>
      <w:spacing w:before="105"/>
      <w:jc w:val="center"/>
    </w:pPr>
    <w:rPr>
      <w:rFonts w:ascii="微软雅黑" w:eastAsia="微软雅黑" w:hAnsi="微软雅黑" w:cs="微软雅黑"/>
    </w:rPr>
  </w:style>
  <w:style w:type="character" w:customStyle="1" w:styleId="font11">
    <w:name w:val="font11"/>
    <w:basedOn w:val="a0"/>
    <w:qFormat/>
    <w:rPr>
      <w:rFonts w:ascii="宋体" w:eastAsia="宋体" w:hAnsi="宋体" w:cs="宋体" w:hint="eastAsia"/>
      <w:b/>
      <w:bCs/>
      <w:color w:val="000000"/>
      <w:sz w:val="21"/>
      <w:szCs w:val="21"/>
      <w:u w:val="none"/>
    </w:rPr>
  </w:style>
  <w:style w:type="character" w:customStyle="1" w:styleId="font61">
    <w:name w:val="font61"/>
    <w:basedOn w:val="a0"/>
    <w:qFormat/>
    <w:rPr>
      <w:rFonts w:ascii="Times New Roman" w:hAnsi="Times New Roman" w:cs="Times New Roman" w:hint="default"/>
      <w:b/>
      <w:bCs/>
      <w:color w:val="000000"/>
      <w:sz w:val="21"/>
      <w:szCs w:val="21"/>
      <w:u w:val="none"/>
    </w:rPr>
  </w:style>
  <w:style w:type="character" w:customStyle="1" w:styleId="font41">
    <w:name w:val="font41"/>
    <w:basedOn w:val="a0"/>
    <w:qFormat/>
    <w:rPr>
      <w:rFonts w:ascii="宋体" w:eastAsia="宋体" w:hAnsi="宋体" w:cs="宋体" w:hint="eastAsia"/>
      <w:color w:val="000000"/>
      <w:sz w:val="21"/>
      <w:szCs w:val="21"/>
      <w:u w:val="none"/>
    </w:rPr>
  </w:style>
  <w:style w:type="character" w:customStyle="1" w:styleId="font51">
    <w:name w:val="font51"/>
    <w:basedOn w:val="a0"/>
    <w:qFormat/>
    <w:rPr>
      <w:rFonts w:ascii="Times New Roman" w:hAnsi="Times New Roman" w:cs="Times New Roman" w:hint="default"/>
      <w:color w:val="000000"/>
      <w:sz w:val="21"/>
      <w:szCs w:val="21"/>
      <w:u w:val="none"/>
    </w:rPr>
  </w:style>
  <w:style w:type="paragraph" w:customStyle="1" w:styleId="10">
    <w:name w:val="列出段落1"/>
    <w:basedOn w:val="a"/>
    <w:uiPriority w:val="99"/>
    <w:qFormat/>
    <w:pPr>
      <w:ind w:firstLineChars="200" w:firstLine="420"/>
    </w:pPr>
  </w:style>
  <w:style w:type="character" w:customStyle="1" w:styleId="a4">
    <w:name w:val="批注文字 字符"/>
    <w:basedOn w:val="a0"/>
    <w:link w:val="a3"/>
    <w:qFormat/>
    <w:rPr>
      <w:rFonts w:ascii="宋体" w:hAnsi="宋体" w:cs="宋体"/>
      <w:sz w:val="22"/>
      <w:szCs w:val="22"/>
      <w:lang w:eastAsia="en-US"/>
    </w:rPr>
  </w:style>
  <w:style w:type="character" w:customStyle="1" w:styleId="a9">
    <w:name w:val="批注主题 字符"/>
    <w:basedOn w:val="a4"/>
    <w:link w:val="a8"/>
    <w:qFormat/>
    <w:rPr>
      <w:rFonts w:ascii="宋体" w:hAnsi="宋体" w:cs="宋体"/>
      <w:b/>
      <w:bCs/>
      <w:sz w:val="22"/>
      <w:szCs w:val="22"/>
      <w:lang w:eastAsia="en-US"/>
    </w:rPr>
  </w:style>
  <w:style w:type="character" w:customStyle="1" w:styleId="a7">
    <w:name w:val="批注框文本 字符"/>
    <w:basedOn w:val="a0"/>
    <w:link w:val="a6"/>
    <w:qFormat/>
    <w:rPr>
      <w:rFonts w:ascii="宋体" w:hAnsi="宋体" w:cs="宋体"/>
      <w:sz w:val="18"/>
      <w:szCs w:val="18"/>
      <w:lang w:eastAsia="en-US"/>
    </w:rPr>
  </w:style>
  <w:style w:type="paragraph" w:styleId="ac">
    <w:name w:val="header"/>
    <w:basedOn w:val="a"/>
    <w:link w:val="ad"/>
    <w:rsid w:val="00485E93"/>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485E93"/>
    <w:rPr>
      <w:rFonts w:ascii="宋体" w:hAnsi="宋体" w:cs="宋体"/>
      <w:sz w:val="18"/>
      <w:szCs w:val="18"/>
      <w:lang w:eastAsia="en-US"/>
    </w:rPr>
  </w:style>
  <w:style w:type="paragraph" w:styleId="ae">
    <w:name w:val="footer"/>
    <w:basedOn w:val="a"/>
    <w:link w:val="af"/>
    <w:rsid w:val="00485E93"/>
    <w:pPr>
      <w:tabs>
        <w:tab w:val="center" w:pos="4153"/>
        <w:tab w:val="right" w:pos="8306"/>
      </w:tabs>
      <w:snapToGrid w:val="0"/>
    </w:pPr>
    <w:rPr>
      <w:sz w:val="18"/>
      <w:szCs w:val="18"/>
    </w:rPr>
  </w:style>
  <w:style w:type="character" w:customStyle="1" w:styleId="af">
    <w:name w:val="页脚 字符"/>
    <w:basedOn w:val="a0"/>
    <w:link w:val="ae"/>
    <w:rsid w:val="00485E93"/>
    <w:rPr>
      <w:rFonts w:ascii="宋体" w:hAnsi="宋体" w:cs="宋体"/>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782</Words>
  <Characters>4458</Characters>
  <Application>Microsoft Office Word</Application>
  <DocSecurity>0</DocSecurity>
  <Lines>37</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刁学超</dc:creator>
  <cp:lastModifiedBy>刘瑞成</cp:lastModifiedBy>
  <cp:revision>4</cp:revision>
  <dcterms:created xsi:type="dcterms:W3CDTF">2023-05-16T08:45:00Z</dcterms:created>
  <dcterms:modified xsi:type="dcterms:W3CDTF">2023-05-29T01:01:00Z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2022-07-08T00:00:00Z</vt:filetime>
  </property>
  <property fmtid="{D5CDD505-2E9C-101B-9397-08002B2CF9AE}" pid="3" name="Creator">
    <vt:lpwstr>WPS 文字</vt:lpwstr>
  </property>
  <property fmtid="{D5CDD505-2E9C-101B-9397-08002B2CF9AE}" pid="4" name="LastSaved">
    <vt:filetime>2023-05-16T00:00:00Z</vt:filetime>
  </property>
  <property fmtid="{D5CDD505-2E9C-101B-9397-08002B2CF9AE}" pid="5" name="KSOProductBuildVer">
    <vt:lpwstr>2052-11.1.0.14309</vt:lpwstr>
  </property>
  <property fmtid="{D5CDD505-2E9C-101B-9397-08002B2CF9AE}" pid="6" name="ICV">
    <vt:lpwstr>E3BAA5D68AC649D59A51EA7AD9805B20_13</vt:lpwstr>
  </property>
</Properties>
</file>